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52927" w14:textId="5B1C4FB0" w:rsidR="00A1595D" w:rsidRDefault="00630B40" w:rsidP="00BB7483">
      <w:pPr>
        <w:pStyle w:val="Heading1"/>
        <w:spacing w:before="0" w:after="40"/>
        <w:jc w:val="center"/>
        <w:rPr>
          <w:sz w:val="56"/>
          <w:szCs w:val="48"/>
        </w:rPr>
      </w:pPr>
      <w:r w:rsidRPr="00BB7483">
        <w:rPr>
          <w:sz w:val="56"/>
          <w:szCs w:val="48"/>
        </w:rPr>
        <w:t xml:space="preserve">Conflict </w:t>
      </w:r>
      <w:r w:rsidR="00144DD6">
        <w:rPr>
          <w:sz w:val="56"/>
          <w:szCs w:val="48"/>
        </w:rPr>
        <w:t xml:space="preserve">COMMUNICATION REFLECTION </w:t>
      </w:r>
    </w:p>
    <w:p w14:paraId="1733D653" w14:textId="7B87AA29" w:rsidR="00964575" w:rsidRPr="00294920" w:rsidRDefault="002A2F1F" w:rsidP="002A2F1F">
      <w:pPr>
        <w:rPr>
          <w:rFonts w:cs="Open Sans"/>
          <w:sz w:val="20"/>
          <w:szCs w:val="20"/>
        </w:rPr>
      </w:pPr>
      <w:r w:rsidRPr="00294920">
        <w:rPr>
          <w:rFonts w:cs="Open Sans"/>
          <w:b/>
          <w:bCs/>
          <w:color w:val="00ABE5"/>
          <w:sz w:val="20"/>
          <w:szCs w:val="20"/>
        </w:rPr>
        <w:t>Instructions:</w:t>
      </w:r>
      <w:r w:rsidRPr="00294920">
        <w:rPr>
          <w:rFonts w:cs="Open Sans"/>
          <w:sz w:val="20"/>
          <w:szCs w:val="20"/>
        </w:rPr>
        <w:t xml:space="preserve"> </w:t>
      </w:r>
      <w:r w:rsidR="00181C17" w:rsidRPr="00294920">
        <w:rPr>
          <w:rFonts w:cs="Open Sans"/>
          <w:sz w:val="20"/>
          <w:szCs w:val="20"/>
        </w:rPr>
        <w:t>F</w:t>
      </w:r>
      <w:r w:rsidR="00181C17" w:rsidRPr="00294920">
        <w:rPr>
          <w:rFonts w:cs="Open Sans"/>
          <w:sz w:val="20"/>
          <w:szCs w:val="20"/>
        </w:rPr>
        <w:t>ill out the form below to help pinpoint and reflect on the behavio</w:t>
      </w:r>
      <w:r w:rsidR="00181C17" w:rsidRPr="00294920">
        <w:rPr>
          <w:rFonts w:cs="Open Sans"/>
          <w:sz w:val="20"/>
          <w:szCs w:val="20"/>
        </w:rPr>
        <w:t>u</w:t>
      </w:r>
      <w:r w:rsidR="00181C17" w:rsidRPr="00294920">
        <w:rPr>
          <w:rFonts w:cs="Open Sans"/>
          <w:sz w:val="20"/>
          <w:szCs w:val="20"/>
        </w:rPr>
        <w:t>rs you exhibit when communicating during conflicts with colleagues. Then, explore alternative strategies and phrases to handle conflicts more effectively.</w:t>
      </w:r>
    </w:p>
    <w:p w14:paraId="247B0475" w14:textId="31FFDF9F" w:rsidR="00144DD6" w:rsidRPr="00294920" w:rsidRDefault="00144DD6" w:rsidP="002A2F1F">
      <w:pPr>
        <w:rPr>
          <w:rFonts w:cs="Open Sans"/>
          <w:b/>
          <w:bCs/>
          <w:color w:val="00ABE5"/>
          <w:sz w:val="20"/>
          <w:szCs w:val="20"/>
        </w:rPr>
      </w:pPr>
      <w:r w:rsidRPr="00294920">
        <w:rPr>
          <w:rFonts w:cs="Open Sans"/>
          <w:b/>
          <w:bCs/>
          <w:color w:val="00ABE5"/>
          <w:sz w:val="20"/>
          <w:szCs w:val="20"/>
        </w:rPr>
        <w:t>Definitions of behaviours:</w:t>
      </w:r>
    </w:p>
    <w:p w14:paraId="403D398E" w14:textId="2BEFC563" w:rsidR="00144DD6" w:rsidRPr="00294920" w:rsidRDefault="00144DD6" w:rsidP="00144DD6">
      <w:pPr>
        <w:rPr>
          <w:rFonts w:cs="Open Sans"/>
          <w:b/>
          <w:bCs/>
          <w:sz w:val="20"/>
          <w:szCs w:val="20"/>
        </w:rPr>
      </w:pPr>
      <w:r w:rsidRPr="00294920">
        <w:rPr>
          <w:rFonts w:cs="Open Sans"/>
          <w:b/>
          <w:bCs/>
          <w:sz w:val="20"/>
          <w:szCs w:val="20"/>
        </w:rPr>
        <w:t>C</w:t>
      </w:r>
      <w:r w:rsidRPr="00294920">
        <w:rPr>
          <w:rFonts w:cs="Open Sans"/>
          <w:b/>
          <w:bCs/>
          <w:sz w:val="20"/>
          <w:szCs w:val="20"/>
        </w:rPr>
        <w:t>riticism:</w:t>
      </w:r>
    </w:p>
    <w:p w14:paraId="07D5E663" w14:textId="094C37D8" w:rsidR="00144DD6" w:rsidRPr="00294920" w:rsidRDefault="00144DD6" w:rsidP="00294920">
      <w:pPr>
        <w:pStyle w:val="ListParagraph"/>
        <w:numPr>
          <w:ilvl w:val="0"/>
          <w:numId w:val="6"/>
        </w:numPr>
        <w:rPr>
          <w:rFonts w:cs="Open Sans"/>
          <w:sz w:val="20"/>
          <w:szCs w:val="20"/>
        </w:rPr>
      </w:pPr>
      <w:r w:rsidRPr="00294920">
        <w:rPr>
          <w:rFonts w:cs="Open Sans"/>
          <w:sz w:val="20"/>
          <w:szCs w:val="20"/>
        </w:rPr>
        <w:t>Criticism involves attacking someone's character or personality rather than addressing a specific behavior or action.</w:t>
      </w:r>
    </w:p>
    <w:p w14:paraId="33F429B9" w14:textId="7DD1C2E0" w:rsidR="00144DD6" w:rsidRPr="00294920" w:rsidRDefault="00144DD6" w:rsidP="00294920">
      <w:pPr>
        <w:pStyle w:val="ListParagraph"/>
        <w:numPr>
          <w:ilvl w:val="0"/>
          <w:numId w:val="6"/>
        </w:numPr>
        <w:rPr>
          <w:rFonts w:cs="Open Sans"/>
          <w:sz w:val="20"/>
          <w:szCs w:val="20"/>
        </w:rPr>
      </w:pPr>
      <w:r w:rsidRPr="00294920">
        <w:rPr>
          <w:rFonts w:cs="Open Sans"/>
          <w:sz w:val="20"/>
          <w:szCs w:val="20"/>
        </w:rPr>
        <w:t>Work Environment Context: In the workplace, criticism may manifest as blaming a coworker for a mistake without offering constructive feedback. For example, saying "You're always careless with your work" instead of addressing a specific instance where an error occurred.</w:t>
      </w:r>
    </w:p>
    <w:p w14:paraId="23354EEC" w14:textId="3CF4F888" w:rsidR="00144DD6" w:rsidRPr="00294920" w:rsidRDefault="00144DD6" w:rsidP="00144DD6">
      <w:pPr>
        <w:rPr>
          <w:rFonts w:cs="Open Sans"/>
          <w:b/>
          <w:bCs/>
          <w:sz w:val="20"/>
          <w:szCs w:val="20"/>
        </w:rPr>
      </w:pPr>
      <w:r w:rsidRPr="00294920">
        <w:rPr>
          <w:rFonts w:cs="Open Sans"/>
          <w:b/>
          <w:bCs/>
          <w:sz w:val="20"/>
          <w:szCs w:val="20"/>
        </w:rPr>
        <w:t>Defensiveness:</w:t>
      </w:r>
    </w:p>
    <w:p w14:paraId="4F216A48" w14:textId="4C070D52" w:rsidR="00144DD6" w:rsidRPr="00294920" w:rsidRDefault="00144DD6" w:rsidP="00294920">
      <w:pPr>
        <w:pStyle w:val="ListParagraph"/>
        <w:numPr>
          <w:ilvl w:val="0"/>
          <w:numId w:val="10"/>
        </w:numPr>
        <w:ind w:left="709"/>
        <w:rPr>
          <w:rFonts w:cs="Open Sans"/>
          <w:sz w:val="20"/>
          <w:szCs w:val="20"/>
        </w:rPr>
      </w:pPr>
      <w:r w:rsidRPr="00294920">
        <w:rPr>
          <w:rFonts w:cs="Open Sans"/>
          <w:sz w:val="20"/>
          <w:szCs w:val="20"/>
        </w:rPr>
        <w:t>Defensiveness occurs when individuals feel attacked or criticized and respond by denying responsibility or shifting blame.</w:t>
      </w:r>
    </w:p>
    <w:p w14:paraId="4FF72EFC" w14:textId="4DFB336A" w:rsidR="00144DD6" w:rsidRPr="00294920" w:rsidRDefault="00144DD6" w:rsidP="00294920">
      <w:pPr>
        <w:pStyle w:val="ListParagraph"/>
        <w:numPr>
          <w:ilvl w:val="0"/>
          <w:numId w:val="10"/>
        </w:numPr>
        <w:ind w:left="709"/>
        <w:rPr>
          <w:rFonts w:cs="Open Sans"/>
          <w:sz w:val="20"/>
          <w:szCs w:val="20"/>
        </w:rPr>
      </w:pPr>
      <w:r w:rsidRPr="00294920">
        <w:rPr>
          <w:rFonts w:cs="Open Sans"/>
          <w:sz w:val="20"/>
          <w:szCs w:val="20"/>
        </w:rPr>
        <w:t>Work Environment Context: In a work setting, defensiveness might involve immediately making excuses or justifying one's actions when receiving feedback. For instance, saying "It's not my fault because..." instead of acknowledging the feedback and taking responsibility for any mistakes made.</w:t>
      </w:r>
    </w:p>
    <w:p w14:paraId="1B3147F9" w14:textId="68141A25" w:rsidR="00144DD6" w:rsidRPr="00294920" w:rsidRDefault="00144DD6" w:rsidP="00144DD6">
      <w:pPr>
        <w:rPr>
          <w:rFonts w:cs="Open Sans"/>
          <w:b/>
          <w:bCs/>
          <w:sz w:val="20"/>
          <w:szCs w:val="20"/>
        </w:rPr>
      </w:pPr>
      <w:r w:rsidRPr="00294920">
        <w:rPr>
          <w:rFonts w:cs="Open Sans"/>
          <w:b/>
          <w:bCs/>
          <w:sz w:val="20"/>
          <w:szCs w:val="20"/>
        </w:rPr>
        <w:t>Stonewalling:</w:t>
      </w:r>
    </w:p>
    <w:p w14:paraId="4CA2C9EA" w14:textId="4596D0F0" w:rsidR="00144DD6" w:rsidRPr="00294920" w:rsidRDefault="00144DD6" w:rsidP="00294920">
      <w:pPr>
        <w:pStyle w:val="ListParagraph"/>
        <w:numPr>
          <w:ilvl w:val="0"/>
          <w:numId w:val="11"/>
        </w:numPr>
        <w:rPr>
          <w:rFonts w:cs="Open Sans"/>
          <w:sz w:val="20"/>
          <w:szCs w:val="20"/>
        </w:rPr>
      </w:pPr>
      <w:r w:rsidRPr="00294920">
        <w:rPr>
          <w:rFonts w:cs="Open Sans"/>
          <w:sz w:val="20"/>
          <w:szCs w:val="20"/>
        </w:rPr>
        <w:t xml:space="preserve">Stonewalling is when someone withdraws from a conversation or interaction </w:t>
      </w:r>
      <w:proofErr w:type="gramStart"/>
      <w:r w:rsidRPr="00294920">
        <w:rPr>
          <w:rFonts w:cs="Open Sans"/>
          <w:sz w:val="20"/>
          <w:szCs w:val="20"/>
        </w:rPr>
        <w:t>as a way to</w:t>
      </w:r>
      <w:proofErr w:type="gramEnd"/>
      <w:r w:rsidRPr="00294920">
        <w:rPr>
          <w:rFonts w:cs="Open Sans"/>
          <w:sz w:val="20"/>
          <w:szCs w:val="20"/>
        </w:rPr>
        <w:t xml:space="preserve"> avoid conflict or confrontation.</w:t>
      </w:r>
    </w:p>
    <w:p w14:paraId="1C28E12A" w14:textId="646FF0F8" w:rsidR="00144DD6" w:rsidRPr="00294920" w:rsidRDefault="00144DD6" w:rsidP="00294920">
      <w:pPr>
        <w:pStyle w:val="ListParagraph"/>
        <w:numPr>
          <w:ilvl w:val="0"/>
          <w:numId w:val="11"/>
        </w:numPr>
        <w:rPr>
          <w:rFonts w:cs="Open Sans"/>
          <w:sz w:val="20"/>
          <w:szCs w:val="20"/>
        </w:rPr>
      </w:pPr>
      <w:r w:rsidRPr="00294920">
        <w:rPr>
          <w:rFonts w:cs="Open Sans"/>
          <w:sz w:val="20"/>
          <w:szCs w:val="20"/>
        </w:rPr>
        <w:t>Work Environment Context: In the workplace, stonewalling may involve shutting down communication during discussions or meetings. This could include avoiding eye contact, giving short responses, or physically leaving the conversation without addressing the issue at hand.</w:t>
      </w:r>
    </w:p>
    <w:p w14:paraId="6D0A00AE" w14:textId="4BF1AB75" w:rsidR="00144DD6" w:rsidRPr="00294920" w:rsidRDefault="00144DD6" w:rsidP="00144DD6">
      <w:pPr>
        <w:rPr>
          <w:rFonts w:cs="Open Sans"/>
          <w:b/>
          <w:bCs/>
          <w:sz w:val="20"/>
          <w:szCs w:val="20"/>
        </w:rPr>
      </w:pPr>
      <w:r w:rsidRPr="00294920">
        <w:rPr>
          <w:rFonts w:cs="Open Sans"/>
          <w:b/>
          <w:bCs/>
          <w:sz w:val="20"/>
          <w:szCs w:val="20"/>
        </w:rPr>
        <w:t>Contempt:</w:t>
      </w:r>
    </w:p>
    <w:p w14:paraId="33C90B19" w14:textId="68611D57" w:rsidR="00144DD6" w:rsidRPr="00294920" w:rsidRDefault="00144DD6" w:rsidP="00294920">
      <w:pPr>
        <w:pStyle w:val="ListParagraph"/>
        <w:numPr>
          <w:ilvl w:val="0"/>
          <w:numId w:val="13"/>
        </w:numPr>
        <w:rPr>
          <w:rFonts w:cs="Open Sans"/>
          <w:sz w:val="20"/>
          <w:szCs w:val="20"/>
        </w:rPr>
      </w:pPr>
      <w:r w:rsidRPr="00294920">
        <w:rPr>
          <w:rFonts w:cs="Open Sans"/>
          <w:sz w:val="20"/>
          <w:szCs w:val="20"/>
        </w:rPr>
        <w:t>Contempt involves displaying feelings of superiority or disdain towards others, often through disrespectful or mocking behavio</w:t>
      </w:r>
      <w:r w:rsidR="00294920" w:rsidRPr="00294920">
        <w:rPr>
          <w:rFonts w:cs="Open Sans"/>
          <w:sz w:val="20"/>
          <w:szCs w:val="20"/>
        </w:rPr>
        <w:t>u</w:t>
      </w:r>
      <w:r w:rsidRPr="00294920">
        <w:rPr>
          <w:rFonts w:cs="Open Sans"/>
          <w:sz w:val="20"/>
          <w:szCs w:val="20"/>
        </w:rPr>
        <w:t>r.</w:t>
      </w:r>
    </w:p>
    <w:p w14:paraId="42BB8989" w14:textId="29361BD5" w:rsidR="00144DD6" w:rsidRPr="00294920" w:rsidRDefault="00144DD6" w:rsidP="00294920">
      <w:pPr>
        <w:pStyle w:val="ListParagraph"/>
        <w:numPr>
          <w:ilvl w:val="0"/>
          <w:numId w:val="13"/>
        </w:numPr>
        <w:rPr>
          <w:rFonts w:cs="Open Sans"/>
          <w:sz w:val="20"/>
          <w:szCs w:val="20"/>
        </w:rPr>
      </w:pPr>
      <w:r w:rsidRPr="00294920">
        <w:rPr>
          <w:rFonts w:cs="Open Sans"/>
          <w:sz w:val="20"/>
          <w:szCs w:val="20"/>
        </w:rPr>
        <w:t>Work Environment Context: Contempt in a work environment can manifest as sarcasm, eye-rolling, or belittling comments towards coworkers or team members. For example, making derogatory remarks about someone's ideas during a brainstorming session or speaking condescendingly to a colleague in front of others.</w:t>
      </w:r>
    </w:p>
    <w:p w14:paraId="6657B79A" w14:textId="7A8CA629" w:rsidR="00144DD6" w:rsidRDefault="00144DD6" w:rsidP="00144DD6">
      <w:pPr>
        <w:rPr>
          <w:rFonts w:cs="Open Sans"/>
          <w:sz w:val="20"/>
          <w:szCs w:val="20"/>
        </w:rPr>
      </w:pPr>
      <w:r w:rsidRPr="00294920">
        <w:rPr>
          <w:rFonts w:cs="Open Sans"/>
          <w:sz w:val="20"/>
          <w:szCs w:val="20"/>
        </w:rPr>
        <w:t>Understanding and addressing these Four Horsemen behaviors can help foster healthier communication and relationships in the workplace, leading to a more positive and productive work environment.</w:t>
      </w:r>
    </w:p>
    <w:p w14:paraId="5460A892" w14:textId="19E23DB2" w:rsidR="00294920" w:rsidRPr="00294920" w:rsidRDefault="00294920" w:rsidP="00144DD6">
      <w:pPr>
        <w:rPr>
          <w:rFonts w:cs="Open Sans"/>
          <w:sz w:val="20"/>
          <w:szCs w:val="20"/>
        </w:rPr>
      </w:pPr>
      <w:r>
        <w:rPr>
          <w:rFonts w:cs="Open Sans"/>
          <w:sz w:val="20"/>
          <w:szCs w:val="20"/>
        </w:rPr>
        <w:lastRenderedPageBreak/>
        <w:t>Below is an example of how to fill out the form:</w:t>
      </w:r>
    </w:p>
    <w:tbl>
      <w:tblPr>
        <w:tblStyle w:val="TableGrid"/>
        <w:tblW w:w="17856" w:type="dxa"/>
        <w:tblLook w:val="04A0" w:firstRow="1" w:lastRow="0" w:firstColumn="1" w:lastColumn="0" w:noHBand="0" w:noVBand="1"/>
      </w:tblPr>
      <w:tblGrid>
        <w:gridCol w:w="4849"/>
        <w:gridCol w:w="6503"/>
        <w:gridCol w:w="6504"/>
      </w:tblGrid>
      <w:tr w:rsidR="00181C17" w:rsidRPr="00294920" w14:paraId="7EC3AA2B" w14:textId="77777777" w:rsidTr="00181C17">
        <w:tc>
          <w:tcPr>
            <w:tcW w:w="4849" w:type="dxa"/>
            <w:shd w:val="clear" w:color="auto" w:fill="00ABE5"/>
          </w:tcPr>
          <w:p w14:paraId="73D17408" w14:textId="285C2C0D" w:rsidR="00181C17" w:rsidRPr="00294920" w:rsidRDefault="00144DD6" w:rsidP="00DA3708">
            <w:pPr>
              <w:jc w:val="center"/>
              <w:rPr>
                <w:rFonts w:cs="Open Sans"/>
                <w:b/>
                <w:i/>
                <w:color w:val="FFFFFF" w:themeColor="background1"/>
                <w:sz w:val="20"/>
                <w:szCs w:val="20"/>
              </w:rPr>
            </w:pPr>
            <w:r w:rsidRPr="00294920">
              <w:rPr>
                <w:rFonts w:cs="Open Sans"/>
                <w:b/>
                <w:iCs/>
                <w:color w:val="FFFFFF" w:themeColor="background1"/>
                <w:sz w:val="20"/>
                <w:szCs w:val="20"/>
              </w:rPr>
              <w:t>My communication behaviours in conflict</w:t>
            </w:r>
          </w:p>
        </w:tc>
        <w:tc>
          <w:tcPr>
            <w:tcW w:w="6503" w:type="dxa"/>
            <w:shd w:val="clear" w:color="auto" w:fill="DB00CE"/>
          </w:tcPr>
          <w:p w14:paraId="455D480C" w14:textId="514BA44D" w:rsidR="00181C17" w:rsidRPr="00294920" w:rsidRDefault="00181C17" w:rsidP="00DA3708">
            <w:pPr>
              <w:jc w:val="center"/>
              <w:rPr>
                <w:rFonts w:cs="Open Sans"/>
                <w:b/>
                <w:i/>
                <w:color w:val="FFFFFF" w:themeColor="background1"/>
                <w:sz w:val="20"/>
                <w:szCs w:val="20"/>
              </w:rPr>
            </w:pPr>
            <w:r w:rsidRPr="00294920">
              <w:rPr>
                <w:rFonts w:cs="Open Sans"/>
                <w:b/>
                <w:iCs/>
                <w:color w:val="FFFFFF" w:themeColor="background1"/>
                <w:sz w:val="20"/>
                <w:szCs w:val="20"/>
              </w:rPr>
              <w:t>D</w:t>
            </w:r>
            <w:r w:rsidR="00144DD6" w:rsidRPr="00294920">
              <w:rPr>
                <w:rFonts w:cs="Open Sans"/>
                <w:b/>
                <w:iCs/>
                <w:color w:val="FFFFFF" w:themeColor="background1"/>
                <w:sz w:val="20"/>
                <w:szCs w:val="20"/>
              </w:rPr>
              <w:t>escription of behaviour utilized</w:t>
            </w:r>
          </w:p>
        </w:tc>
        <w:tc>
          <w:tcPr>
            <w:tcW w:w="6504" w:type="dxa"/>
            <w:shd w:val="clear" w:color="auto" w:fill="283783"/>
          </w:tcPr>
          <w:p w14:paraId="26A1D8FD" w14:textId="55EC918A" w:rsidR="00181C17" w:rsidRPr="00294920" w:rsidRDefault="00144DD6" w:rsidP="00DA3708">
            <w:pPr>
              <w:jc w:val="center"/>
              <w:rPr>
                <w:rFonts w:cs="Open Sans"/>
                <w:b/>
                <w:iCs/>
                <w:color w:val="FFFFFF" w:themeColor="background1"/>
                <w:sz w:val="20"/>
                <w:szCs w:val="20"/>
              </w:rPr>
            </w:pPr>
            <w:r w:rsidRPr="00294920">
              <w:rPr>
                <w:rFonts w:cs="Open Sans"/>
                <w:b/>
                <w:iCs/>
                <w:color w:val="FFFFFF" w:themeColor="background1"/>
                <w:sz w:val="20"/>
                <w:szCs w:val="20"/>
              </w:rPr>
              <w:t>Alternative Conflict Resolution Strategies or Phrases</w:t>
            </w:r>
          </w:p>
        </w:tc>
      </w:tr>
      <w:tr w:rsidR="00181C17" w:rsidRPr="00294920" w14:paraId="71291983" w14:textId="77777777" w:rsidTr="00181C17">
        <w:tc>
          <w:tcPr>
            <w:tcW w:w="4849" w:type="dxa"/>
          </w:tcPr>
          <w:p w14:paraId="2EEB071F" w14:textId="77777777" w:rsidR="00181C17" w:rsidRPr="00294920" w:rsidRDefault="00181C17" w:rsidP="00181C17">
            <w:pPr>
              <w:rPr>
                <w:rFonts w:cs="Open Sans"/>
                <w:b/>
                <w:i/>
                <w:color w:val="00ABE5"/>
                <w:sz w:val="20"/>
                <w:szCs w:val="20"/>
              </w:rPr>
            </w:pPr>
            <w:r w:rsidRPr="00294920">
              <w:rPr>
                <w:rFonts w:cs="Open Sans"/>
                <w:b/>
                <w:i/>
                <w:color w:val="00ABE5"/>
                <w:sz w:val="20"/>
                <w:szCs w:val="20"/>
              </w:rPr>
              <w:t>Example:</w:t>
            </w:r>
          </w:p>
          <w:p w14:paraId="74C56F9E" w14:textId="77777777" w:rsidR="00181C17" w:rsidRPr="00294920" w:rsidRDefault="00181C17" w:rsidP="00181C17">
            <w:pPr>
              <w:rPr>
                <w:rFonts w:cs="Open Sans"/>
                <w:b/>
                <w:i/>
                <w:color w:val="00ABE5"/>
                <w:sz w:val="20"/>
                <w:szCs w:val="20"/>
              </w:rPr>
            </w:pPr>
          </w:p>
          <w:p w14:paraId="336437CC" w14:textId="474BD822" w:rsidR="00181C17" w:rsidRPr="00294920" w:rsidRDefault="00181C17" w:rsidP="00181C17">
            <w:pPr>
              <w:rPr>
                <w:rFonts w:cs="Open Sans"/>
                <w:b/>
                <w:i/>
                <w:color w:val="00ABE5"/>
                <w:sz w:val="20"/>
                <w:szCs w:val="20"/>
              </w:rPr>
            </w:pPr>
            <w:sdt>
              <w:sdtPr>
                <w:rPr>
                  <w:rFonts w:cs="Open Sans"/>
                  <w:b/>
                  <w:iCs/>
                  <w:color w:val="00ABE5"/>
                  <w:sz w:val="20"/>
                  <w:szCs w:val="20"/>
                </w:rPr>
                <w:id w:val="776839008"/>
                <w14:checkbox>
                  <w14:checked w14:val="1"/>
                  <w14:checkedState w14:val="2612" w14:font="MS Gothic"/>
                  <w14:uncheckedState w14:val="2610" w14:font="MS Gothic"/>
                </w14:checkbox>
              </w:sdtPr>
              <w:sdtContent>
                <w:r w:rsidRPr="00294920">
                  <w:rPr>
                    <w:rFonts w:ascii="Segoe UI Symbol" w:eastAsia="MS Gothic" w:hAnsi="Segoe UI Symbol" w:cs="Segoe UI Symbol"/>
                    <w:b/>
                    <w:iCs/>
                    <w:color w:val="00ABE5"/>
                    <w:sz w:val="20"/>
                    <w:szCs w:val="20"/>
                  </w:rPr>
                  <w:t>☒</w:t>
                </w:r>
              </w:sdtContent>
            </w:sdt>
            <w:r w:rsidRPr="00294920">
              <w:rPr>
                <w:rFonts w:cs="Open Sans"/>
                <w:b/>
                <w:iCs/>
                <w:color w:val="00ABE5"/>
                <w:sz w:val="20"/>
                <w:szCs w:val="20"/>
              </w:rPr>
              <w:t xml:space="preserve"> </w:t>
            </w:r>
            <w:r w:rsidRPr="00294920">
              <w:rPr>
                <w:rFonts w:cs="Open Sans"/>
                <w:b/>
                <w:iCs/>
                <w:color w:val="00ABE5"/>
                <w:sz w:val="20"/>
                <w:szCs w:val="20"/>
              </w:rPr>
              <w:t>Defensiveness</w:t>
            </w:r>
          </w:p>
        </w:tc>
        <w:tc>
          <w:tcPr>
            <w:tcW w:w="6503" w:type="dxa"/>
          </w:tcPr>
          <w:p w14:paraId="0B2E9255" w14:textId="77777777" w:rsidR="00181C17" w:rsidRDefault="00181C17" w:rsidP="00F7065B">
            <w:pPr>
              <w:rPr>
                <w:rFonts w:cs="Open Sans"/>
                <w:b/>
                <w:i/>
                <w:color w:val="DB00CE"/>
                <w:sz w:val="20"/>
                <w:szCs w:val="20"/>
              </w:rPr>
            </w:pPr>
            <w:r w:rsidRPr="00294920">
              <w:rPr>
                <w:rFonts w:cs="Open Sans"/>
                <w:b/>
                <w:i/>
                <w:color w:val="DB00CE"/>
                <w:sz w:val="20"/>
                <w:szCs w:val="20"/>
              </w:rPr>
              <w:t xml:space="preserve">Example: </w:t>
            </w:r>
          </w:p>
          <w:p w14:paraId="688CA983" w14:textId="77777777" w:rsidR="00294920" w:rsidRPr="00294920" w:rsidRDefault="00294920" w:rsidP="00F7065B">
            <w:pPr>
              <w:rPr>
                <w:rFonts w:cs="Open Sans"/>
                <w:b/>
                <w:i/>
                <w:sz w:val="20"/>
                <w:szCs w:val="20"/>
              </w:rPr>
            </w:pPr>
          </w:p>
          <w:p w14:paraId="26BD5079" w14:textId="76F2AA2D" w:rsidR="00181C17" w:rsidRPr="00294920" w:rsidRDefault="00181C17" w:rsidP="00C16048">
            <w:pPr>
              <w:pStyle w:val="ListParagraph"/>
              <w:numPr>
                <w:ilvl w:val="0"/>
                <w:numId w:val="4"/>
              </w:numPr>
              <w:spacing w:after="160" w:line="259" w:lineRule="auto"/>
              <w:rPr>
                <w:rFonts w:cs="Open Sans"/>
                <w:b/>
                <w:i/>
                <w:iCs/>
                <w:sz w:val="20"/>
                <w:szCs w:val="20"/>
              </w:rPr>
            </w:pPr>
            <w:r w:rsidRPr="00294920">
              <w:rPr>
                <w:rFonts w:cs="Open Sans"/>
                <w:i/>
                <w:iCs/>
                <w:color w:val="DB00CE"/>
                <w:sz w:val="20"/>
                <w:szCs w:val="18"/>
              </w:rPr>
              <w:t xml:space="preserve">I feel like my colleague seems to focus solely on all my faults and mistakes. I then quickly jump to defending myself to explain that these errors were not my fault. </w:t>
            </w:r>
          </w:p>
        </w:tc>
        <w:tc>
          <w:tcPr>
            <w:tcW w:w="6504" w:type="dxa"/>
          </w:tcPr>
          <w:p w14:paraId="02A7E377" w14:textId="77777777" w:rsidR="00144DD6" w:rsidRDefault="00144DD6" w:rsidP="00144DD6">
            <w:pPr>
              <w:rPr>
                <w:rFonts w:cs="Open Sans"/>
                <w:bCs/>
                <w:iCs/>
                <w:color w:val="283783"/>
                <w:sz w:val="20"/>
                <w:szCs w:val="20"/>
              </w:rPr>
            </w:pPr>
            <w:r w:rsidRPr="00294920">
              <w:rPr>
                <w:rFonts w:cs="Open Sans"/>
                <w:b/>
                <w:iCs/>
                <w:color w:val="283783"/>
                <w:sz w:val="20"/>
                <w:szCs w:val="20"/>
              </w:rPr>
              <w:t>Antidote</w:t>
            </w:r>
            <w:r w:rsidRPr="00294920">
              <w:rPr>
                <w:rFonts w:cs="Open Sans"/>
                <w:bCs/>
                <w:iCs/>
                <w:color w:val="283783"/>
                <w:sz w:val="20"/>
                <w:szCs w:val="20"/>
              </w:rPr>
              <w:t>: Take responsibility for your actions and offer apologies when needed.</w:t>
            </w:r>
          </w:p>
          <w:p w14:paraId="3C85FACE" w14:textId="77777777" w:rsidR="00294920" w:rsidRPr="00294920" w:rsidRDefault="00294920" w:rsidP="00144DD6">
            <w:pPr>
              <w:rPr>
                <w:rFonts w:cs="Open Sans"/>
                <w:b/>
                <w:iCs/>
                <w:color w:val="283783"/>
                <w:sz w:val="20"/>
                <w:szCs w:val="20"/>
              </w:rPr>
            </w:pPr>
          </w:p>
          <w:p w14:paraId="64E12056" w14:textId="77777777" w:rsidR="00144DD6" w:rsidRPr="00294920" w:rsidRDefault="00144DD6" w:rsidP="00144DD6">
            <w:pPr>
              <w:pStyle w:val="ListParagraph"/>
              <w:numPr>
                <w:ilvl w:val="0"/>
                <w:numId w:val="5"/>
              </w:numPr>
              <w:rPr>
                <w:rFonts w:cs="Open Sans"/>
                <w:b/>
                <w:iCs/>
                <w:sz w:val="20"/>
                <w:szCs w:val="20"/>
              </w:rPr>
            </w:pPr>
            <w:r w:rsidRPr="00294920">
              <w:rPr>
                <w:rFonts w:cs="Open Sans"/>
                <w:b/>
                <w:i/>
                <w:color w:val="283783"/>
                <w:sz w:val="20"/>
                <w:szCs w:val="20"/>
              </w:rPr>
              <w:t>Take responsibility for my part in the problem or mistake.</w:t>
            </w:r>
          </w:p>
          <w:p w14:paraId="1D0853F8" w14:textId="77777777" w:rsidR="00294920" w:rsidRPr="00294920" w:rsidRDefault="00294920" w:rsidP="00294920">
            <w:pPr>
              <w:pStyle w:val="ListParagraph"/>
              <w:ind w:left="360"/>
              <w:rPr>
                <w:rFonts w:cs="Open Sans"/>
                <w:b/>
                <w:iCs/>
                <w:sz w:val="20"/>
                <w:szCs w:val="20"/>
              </w:rPr>
            </w:pPr>
          </w:p>
          <w:p w14:paraId="4D111C59" w14:textId="77777777" w:rsidR="00181C17" w:rsidRDefault="00144DD6" w:rsidP="00144DD6">
            <w:pPr>
              <w:pStyle w:val="ListParagraph"/>
              <w:numPr>
                <w:ilvl w:val="0"/>
                <w:numId w:val="5"/>
              </w:numPr>
              <w:rPr>
                <w:rFonts w:cs="Open Sans"/>
                <w:b/>
                <w:i/>
                <w:color w:val="283783"/>
                <w:sz w:val="20"/>
                <w:szCs w:val="20"/>
              </w:rPr>
            </w:pPr>
            <w:r w:rsidRPr="00294920">
              <w:rPr>
                <w:rFonts w:cs="Open Sans"/>
                <w:b/>
                <w:i/>
                <w:color w:val="283783"/>
                <w:sz w:val="20"/>
                <w:szCs w:val="20"/>
              </w:rPr>
              <w:t>Apologize for my part of the conflict I’m responsible for.</w:t>
            </w:r>
          </w:p>
          <w:p w14:paraId="0B8F359C" w14:textId="77777777" w:rsidR="00294920" w:rsidRPr="00294920" w:rsidRDefault="00294920" w:rsidP="00294920">
            <w:pPr>
              <w:pStyle w:val="ListParagraph"/>
              <w:rPr>
                <w:rFonts w:cs="Open Sans"/>
                <w:b/>
                <w:i/>
                <w:color w:val="283783"/>
                <w:sz w:val="20"/>
                <w:szCs w:val="20"/>
              </w:rPr>
            </w:pPr>
          </w:p>
          <w:p w14:paraId="258DAFE9" w14:textId="72964E69" w:rsidR="00144DD6" w:rsidRDefault="00144DD6" w:rsidP="00144DD6">
            <w:pPr>
              <w:pStyle w:val="ListParagraph"/>
              <w:numPr>
                <w:ilvl w:val="0"/>
                <w:numId w:val="5"/>
              </w:numPr>
              <w:rPr>
                <w:rFonts w:cs="Open Sans"/>
                <w:b/>
                <w:i/>
                <w:color w:val="283783"/>
                <w:sz w:val="20"/>
                <w:szCs w:val="20"/>
              </w:rPr>
            </w:pPr>
            <w:r w:rsidRPr="00294920">
              <w:rPr>
                <w:rFonts w:cs="Open Sans"/>
                <w:b/>
                <w:i/>
                <w:color w:val="283783"/>
                <w:sz w:val="20"/>
                <w:szCs w:val="20"/>
              </w:rPr>
              <w:t>Acknowledge the concerns raised by your colleague without immediately offering explanations.</w:t>
            </w:r>
          </w:p>
          <w:p w14:paraId="25C707D7" w14:textId="77777777" w:rsidR="00294920" w:rsidRPr="00294920" w:rsidRDefault="00294920" w:rsidP="00294920">
            <w:pPr>
              <w:spacing w:after="0" w:line="240" w:lineRule="auto"/>
              <w:rPr>
                <w:rFonts w:cs="Open Sans"/>
                <w:b/>
                <w:i/>
                <w:color w:val="283783"/>
                <w:sz w:val="20"/>
                <w:szCs w:val="20"/>
              </w:rPr>
            </w:pPr>
          </w:p>
          <w:p w14:paraId="47A25516" w14:textId="0C2F1D03" w:rsidR="00144DD6" w:rsidRDefault="00144DD6" w:rsidP="00144DD6">
            <w:pPr>
              <w:pStyle w:val="ListParagraph"/>
              <w:numPr>
                <w:ilvl w:val="0"/>
                <w:numId w:val="5"/>
              </w:numPr>
              <w:rPr>
                <w:rFonts w:cs="Open Sans"/>
                <w:b/>
                <w:i/>
                <w:color w:val="283783"/>
                <w:sz w:val="20"/>
                <w:szCs w:val="20"/>
              </w:rPr>
            </w:pPr>
            <w:r w:rsidRPr="00294920">
              <w:rPr>
                <w:rFonts w:cs="Open Sans"/>
                <w:b/>
                <w:i/>
                <w:color w:val="283783"/>
                <w:sz w:val="20"/>
                <w:szCs w:val="20"/>
              </w:rPr>
              <w:t>Seek to understand your colleague's perspective before responding.</w:t>
            </w:r>
          </w:p>
          <w:p w14:paraId="322F78C7" w14:textId="77777777" w:rsidR="00294920" w:rsidRPr="00294920" w:rsidRDefault="00294920" w:rsidP="00294920">
            <w:pPr>
              <w:spacing w:after="0" w:line="240" w:lineRule="auto"/>
              <w:rPr>
                <w:rFonts w:cs="Open Sans"/>
                <w:b/>
                <w:i/>
                <w:color w:val="283783"/>
                <w:sz w:val="20"/>
                <w:szCs w:val="20"/>
              </w:rPr>
            </w:pPr>
          </w:p>
          <w:p w14:paraId="57988CBB" w14:textId="6E7F64EC" w:rsidR="00144DD6" w:rsidRDefault="00144DD6" w:rsidP="00144DD6">
            <w:pPr>
              <w:pStyle w:val="ListParagraph"/>
              <w:numPr>
                <w:ilvl w:val="0"/>
                <w:numId w:val="5"/>
              </w:numPr>
              <w:rPr>
                <w:rFonts w:cs="Open Sans"/>
                <w:b/>
                <w:i/>
                <w:color w:val="283783"/>
                <w:sz w:val="20"/>
                <w:szCs w:val="20"/>
              </w:rPr>
            </w:pPr>
            <w:r w:rsidRPr="00294920">
              <w:rPr>
                <w:rFonts w:cs="Open Sans"/>
                <w:b/>
                <w:i/>
                <w:color w:val="283783"/>
                <w:sz w:val="20"/>
                <w:szCs w:val="20"/>
              </w:rPr>
              <w:t>Take a moment to pause and reflect before reacting defensively.</w:t>
            </w:r>
          </w:p>
          <w:p w14:paraId="5758A5AD" w14:textId="77777777" w:rsidR="00294920" w:rsidRPr="00294920" w:rsidRDefault="00294920" w:rsidP="00294920">
            <w:pPr>
              <w:spacing w:after="0" w:line="240" w:lineRule="auto"/>
              <w:rPr>
                <w:rFonts w:cs="Open Sans"/>
                <w:b/>
                <w:i/>
                <w:color w:val="283783"/>
                <w:sz w:val="20"/>
                <w:szCs w:val="20"/>
              </w:rPr>
            </w:pPr>
          </w:p>
          <w:p w14:paraId="125BCA89" w14:textId="2D673003" w:rsidR="00144DD6" w:rsidRDefault="00144DD6" w:rsidP="00144DD6">
            <w:pPr>
              <w:pStyle w:val="ListParagraph"/>
              <w:numPr>
                <w:ilvl w:val="0"/>
                <w:numId w:val="5"/>
              </w:numPr>
              <w:rPr>
                <w:rFonts w:cs="Open Sans"/>
                <w:b/>
                <w:i/>
                <w:color w:val="283783"/>
                <w:sz w:val="20"/>
                <w:szCs w:val="20"/>
              </w:rPr>
            </w:pPr>
            <w:r w:rsidRPr="00294920">
              <w:rPr>
                <w:rFonts w:cs="Open Sans"/>
                <w:b/>
                <w:i/>
                <w:color w:val="283783"/>
                <w:sz w:val="20"/>
                <w:szCs w:val="20"/>
              </w:rPr>
              <w:t>Focus on finding a solution rather than dwelling on assigning blame.</w:t>
            </w:r>
          </w:p>
          <w:p w14:paraId="3FA2C076" w14:textId="77777777" w:rsidR="00294920" w:rsidRPr="00294920" w:rsidRDefault="00294920" w:rsidP="00294920">
            <w:pPr>
              <w:spacing w:after="0" w:line="240" w:lineRule="auto"/>
              <w:rPr>
                <w:rFonts w:cs="Open Sans"/>
                <w:b/>
                <w:i/>
                <w:color w:val="283783"/>
                <w:sz w:val="20"/>
                <w:szCs w:val="20"/>
              </w:rPr>
            </w:pPr>
          </w:p>
          <w:p w14:paraId="6675B31F" w14:textId="4B2006DF" w:rsidR="00144DD6" w:rsidRDefault="00144DD6" w:rsidP="00144DD6">
            <w:pPr>
              <w:pStyle w:val="ListParagraph"/>
              <w:numPr>
                <w:ilvl w:val="0"/>
                <w:numId w:val="5"/>
              </w:numPr>
              <w:rPr>
                <w:rFonts w:cs="Open Sans"/>
                <w:b/>
                <w:i/>
                <w:color w:val="283783"/>
                <w:sz w:val="20"/>
                <w:szCs w:val="20"/>
              </w:rPr>
            </w:pPr>
            <w:r w:rsidRPr="00294920">
              <w:rPr>
                <w:rFonts w:cs="Open Sans"/>
                <w:b/>
                <w:i/>
                <w:color w:val="283783"/>
                <w:sz w:val="20"/>
                <w:szCs w:val="20"/>
              </w:rPr>
              <w:t xml:space="preserve">Practice empathy by putting </w:t>
            </w:r>
            <w:r w:rsidRPr="00294920">
              <w:rPr>
                <w:rFonts w:cs="Open Sans"/>
                <w:b/>
                <w:i/>
                <w:color w:val="283783"/>
                <w:sz w:val="20"/>
                <w:szCs w:val="20"/>
              </w:rPr>
              <w:t>myself</w:t>
            </w:r>
            <w:r w:rsidRPr="00294920">
              <w:rPr>
                <w:rFonts w:cs="Open Sans"/>
                <w:b/>
                <w:i/>
                <w:color w:val="283783"/>
                <w:sz w:val="20"/>
                <w:szCs w:val="20"/>
              </w:rPr>
              <w:t xml:space="preserve"> in </w:t>
            </w:r>
            <w:r w:rsidRPr="00294920">
              <w:rPr>
                <w:rFonts w:cs="Open Sans"/>
                <w:b/>
                <w:i/>
                <w:color w:val="283783"/>
                <w:sz w:val="20"/>
                <w:szCs w:val="20"/>
              </w:rPr>
              <w:t>my</w:t>
            </w:r>
            <w:r w:rsidRPr="00294920">
              <w:rPr>
                <w:rFonts w:cs="Open Sans"/>
                <w:b/>
                <w:i/>
                <w:color w:val="283783"/>
                <w:sz w:val="20"/>
                <w:szCs w:val="20"/>
              </w:rPr>
              <w:t xml:space="preserve"> colleague's shoes to better understand their viewpoint.</w:t>
            </w:r>
          </w:p>
          <w:p w14:paraId="3E659538" w14:textId="77777777" w:rsidR="00294920" w:rsidRPr="00294920" w:rsidRDefault="00294920" w:rsidP="00294920">
            <w:pPr>
              <w:spacing w:after="0" w:line="240" w:lineRule="auto"/>
              <w:rPr>
                <w:rFonts w:cs="Open Sans"/>
                <w:b/>
                <w:i/>
                <w:color w:val="283783"/>
                <w:sz w:val="20"/>
                <w:szCs w:val="20"/>
              </w:rPr>
            </w:pPr>
          </w:p>
          <w:p w14:paraId="47C4F0BF" w14:textId="0AD23344" w:rsidR="00144DD6" w:rsidRPr="00294920" w:rsidRDefault="00144DD6" w:rsidP="00144DD6">
            <w:pPr>
              <w:pStyle w:val="ListParagraph"/>
              <w:numPr>
                <w:ilvl w:val="0"/>
                <w:numId w:val="5"/>
              </w:numPr>
              <w:rPr>
                <w:rFonts w:cs="Open Sans"/>
                <w:b/>
                <w:i/>
                <w:color w:val="283783"/>
                <w:sz w:val="20"/>
                <w:szCs w:val="20"/>
              </w:rPr>
            </w:pPr>
            <w:r w:rsidRPr="00294920">
              <w:rPr>
                <w:rFonts w:cs="Open Sans"/>
                <w:b/>
                <w:i/>
                <w:color w:val="283783"/>
                <w:sz w:val="20"/>
                <w:szCs w:val="20"/>
              </w:rPr>
              <w:t>Ask clarifying questions to ensure a clear understanding of the situation before responding.</w:t>
            </w:r>
          </w:p>
        </w:tc>
      </w:tr>
    </w:tbl>
    <w:p w14:paraId="5860D8AB" w14:textId="77777777" w:rsidR="00294920" w:rsidRDefault="00294920" w:rsidP="00181C17">
      <w:pPr>
        <w:rPr>
          <w:rFonts w:cs="Open Sans"/>
          <w:b/>
          <w:iCs/>
          <w:sz w:val="20"/>
          <w:szCs w:val="20"/>
        </w:rPr>
        <w:sectPr w:rsidR="00294920" w:rsidSect="00437D79">
          <w:headerReference w:type="default" r:id="rId7"/>
          <w:footerReference w:type="default" r:id="rId8"/>
          <w:pgSz w:w="20160" w:h="12240" w:orient="landscape"/>
          <w:pgMar w:top="1440" w:right="851" w:bottom="1134" w:left="721" w:header="284" w:footer="708" w:gutter="0"/>
          <w:cols w:space="708"/>
          <w:docGrid w:linePitch="360"/>
        </w:sectPr>
      </w:pPr>
    </w:p>
    <w:tbl>
      <w:tblPr>
        <w:tblStyle w:val="TableGrid"/>
        <w:tblW w:w="17856" w:type="dxa"/>
        <w:tblLook w:val="04A0" w:firstRow="1" w:lastRow="0" w:firstColumn="1" w:lastColumn="0" w:noHBand="0" w:noVBand="1"/>
      </w:tblPr>
      <w:tblGrid>
        <w:gridCol w:w="4849"/>
        <w:gridCol w:w="6503"/>
        <w:gridCol w:w="6504"/>
      </w:tblGrid>
      <w:tr w:rsidR="00294920" w:rsidRPr="00294920" w14:paraId="47E85562" w14:textId="77777777" w:rsidTr="004665CB">
        <w:tc>
          <w:tcPr>
            <w:tcW w:w="4849" w:type="dxa"/>
            <w:shd w:val="clear" w:color="auto" w:fill="00ABE5"/>
          </w:tcPr>
          <w:p w14:paraId="6C558300" w14:textId="77777777" w:rsidR="00294920" w:rsidRPr="00294920" w:rsidRDefault="00294920" w:rsidP="004665CB">
            <w:pPr>
              <w:jc w:val="center"/>
              <w:rPr>
                <w:rFonts w:cs="Open Sans"/>
                <w:b/>
                <w:i/>
                <w:color w:val="FFFFFF" w:themeColor="background1"/>
                <w:sz w:val="20"/>
                <w:szCs w:val="20"/>
              </w:rPr>
            </w:pPr>
            <w:r w:rsidRPr="00294920">
              <w:rPr>
                <w:rFonts w:cs="Open Sans"/>
                <w:b/>
                <w:iCs/>
                <w:color w:val="FFFFFF" w:themeColor="background1"/>
                <w:sz w:val="20"/>
                <w:szCs w:val="20"/>
              </w:rPr>
              <w:lastRenderedPageBreak/>
              <w:t>My communication behaviours in conflict</w:t>
            </w:r>
          </w:p>
        </w:tc>
        <w:tc>
          <w:tcPr>
            <w:tcW w:w="6503" w:type="dxa"/>
            <w:shd w:val="clear" w:color="auto" w:fill="DB00CE"/>
          </w:tcPr>
          <w:p w14:paraId="278F93E8" w14:textId="77777777" w:rsidR="00294920" w:rsidRPr="00294920" w:rsidRDefault="00294920" w:rsidP="004665CB">
            <w:pPr>
              <w:jc w:val="center"/>
              <w:rPr>
                <w:rFonts w:cs="Open Sans"/>
                <w:b/>
                <w:i/>
                <w:color w:val="FFFFFF" w:themeColor="background1"/>
                <w:sz w:val="20"/>
                <w:szCs w:val="20"/>
              </w:rPr>
            </w:pPr>
            <w:r w:rsidRPr="00294920">
              <w:rPr>
                <w:rFonts w:cs="Open Sans"/>
                <w:b/>
                <w:iCs/>
                <w:color w:val="FFFFFF" w:themeColor="background1"/>
                <w:sz w:val="20"/>
                <w:szCs w:val="20"/>
              </w:rPr>
              <w:t>Description of behaviour utilized</w:t>
            </w:r>
          </w:p>
        </w:tc>
        <w:tc>
          <w:tcPr>
            <w:tcW w:w="6504" w:type="dxa"/>
            <w:shd w:val="clear" w:color="auto" w:fill="283783"/>
          </w:tcPr>
          <w:p w14:paraId="4A29FD54" w14:textId="77777777" w:rsidR="00294920" w:rsidRPr="00294920" w:rsidRDefault="00294920" w:rsidP="004665CB">
            <w:pPr>
              <w:jc w:val="center"/>
              <w:rPr>
                <w:rFonts w:cs="Open Sans"/>
                <w:b/>
                <w:iCs/>
                <w:color w:val="FFFFFF" w:themeColor="background1"/>
                <w:sz w:val="20"/>
                <w:szCs w:val="20"/>
              </w:rPr>
            </w:pPr>
            <w:r w:rsidRPr="00294920">
              <w:rPr>
                <w:rFonts w:cs="Open Sans"/>
                <w:b/>
                <w:iCs/>
                <w:color w:val="FFFFFF" w:themeColor="background1"/>
                <w:sz w:val="20"/>
                <w:szCs w:val="20"/>
              </w:rPr>
              <w:t>Alternative Conflict Resolution Strategies or Phrases</w:t>
            </w:r>
          </w:p>
        </w:tc>
      </w:tr>
      <w:tr w:rsidR="00181C17" w:rsidRPr="00294920" w14:paraId="3A9316FA" w14:textId="77777777" w:rsidTr="00181C17">
        <w:tc>
          <w:tcPr>
            <w:tcW w:w="4849" w:type="dxa"/>
          </w:tcPr>
          <w:p w14:paraId="623D2597" w14:textId="7849E929" w:rsidR="00181C17" w:rsidRPr="00294920" w:rsidRDefault="00181C17" w:rsidP="00181C17">
            <w:pPr>
              <w:rPr>
                <w:rFonts w:cs="Open Sans"/>
                <w:b/>
                <w:iCs/>
                <w:color w:val="00ABE5"/>
                <w:sz w:val="20"/>
                <w:szCs w:val="20"/>
              </w:rPr>
            </w:pPr>
            <w:sdt>
              <w:sdtPr>
                <w:rPr>
                  <w:rFonts w:cs="Open Sans"/>
                  <w:b/>
                  <w:iCs/>
                  <w:sz w:val="20"/>
                  <w:szCs w:val="20"/>
                </w:rPr>
                <w:id w:val="-226990842"/>
                <w14:checkbox>
                  <w14:checked w14:val="0"/>
                  <w14:checkedState w14:val="2612" w14:font="MS Gothic"/>
                  <w14:uncheckedState w14:val="2610" w14:font="MS Gothic"/>
                </w14:checkbox>
              </w:sdtPr>
              <w:sdtContent>
                <w:r w:rsidRPr="00294920">
                  <w:rPr>
                    <w:rFonts w:ascii="Segoe UI Symbol" w:eastAsia="MS Gothic" w:hAnsi="Segoe UI Symbol" w:cs="Segoe UI Symbol"/>
                    <w:b/>
                    <w:iCs/>
                    <w:sz w:val="20"/>
                    <w:szCs w:val="20"/>
                  </w:rPr>
                  <w:t>☐</w:t>
                </w:r>
              </w:sdtContent>
            </w:sdt>
            <w:r w:rsidRPr="00294920">
              <w:rPr>
                <w:rFonts w:cs="Open Sans"/>
                <w:b/>
                <w:iCs/>
                <w:sz w:val="20"/>
                <w:szCs w:val="20"/>
              </w:rPr>
              <w:t xml:space="preserve"> Criticism</w:t>
            </w:r>
          </w:p>
        </w:tc>
        <w:tc>
          <w:tcPr>
            <w:tcW w:w="6503" w:type="dxa"/>
          </w:tcPr>
          <w:p w14:paraId="5ED80D09" w14:textId="77777777" w:rsidR="00181C17" w:rsidRPr="00294920" w:rsidRDefault="00181C17" w:rsidP="00F7065B">
            <w:pPr>
              <w:rPr>
                <w:rFonts w:cs="Open Sans"/>
                <w:b/>
                <w:i/>
                <w:color w:val="DB00CE"/>
                <w:sz w:val="20"/>
                <w:szCs w:val="20"/>
              </w:rPr>
            </w:pPr>
          </w:p>
        </w:tc>
        <w:tc>
          <w:tcPr>
            <w:tcW w:w="6504" w:type="dxa"/>
          </w:tcPr>
          <w:p w14:paraId="3FC9F949" w14:textId="75ADBD00" w:rsidR="00294920" w:rsidRPr="00294920" w:rsidRDefault="00181C17" w:rsidP="00F7065B">
            <w:pPr>
              <w:rPr>
                <w:rFonts w:cs="Open Sans"/>
                <w:bCs/>
                <w:iCs/>
                <w:sz w:val="20"/>
                <w:szCs w:val="20"/>
              </w:rPr>
            </w:pPr>
            <w:r w:rsidRPr="00294920">
              <w:rPr>
                <w:rFonts w:cs="Open Sans"/>
                <w:b/>
                <w:iCs/>
                <w:sz w:val="20"/>
                <w:szCs w:val="20"/>
              </w:rPr>
              <w:t>Antidote</w:t>
            </w:r>
            <w:r w:rsidRPr="00294920">
              <w:rPr>
                <w:rFonts w:cs="Open Sans"/>
                <w:bCs/>
                <w:iCs/>
                <w:sz w:val="20"/>
                <w:szCs w:val="20"/>
              </w:rPr>
              <w:t>: Raise issues gently and focus on problems (not people) in a calm and collaborative way.</w:t>
            </w:r>
          </w:p>
          <w:p w14:paraId="73ABC386" w14:textId="77777777" w:rsidR="00294920" w:rsidRPr="00294920" w:rsidRDefault="00294920" w:rsidP="00F7065B">
            <w:pPr>
              <w:rPr>
                <w:rFonts w:cs="Open Sans"/>
                <w:bCs/>
                <w:iCs/>
                <w:sz w:val="20"/>
                <w:szCs w:val="20"/>
              </w:rPr>
            </w:pPr>
          </w:p>
          <w:p w14:paraId="7A1E2FF4" w14:textId="77777777" w:rsidR="00294920" w:rsidRPr="00294920" w:rsidRDefault="00294920" w:rsidP="00F7065B">
            <w:pPr>
              <w:rPr>
                <w:rFonts w:cs="Open Sans"/>
                <w:bCs/>
                <w:iCs/>
                <w:sz w:val="20"/>
                <w:szCs w:val="20"/>
              </w:rPr>
            </w:pPr>
          </w:p>
          <w:p w14:paraId="110E9D26" w14:textId="77777777" w:rsidR="00294920" w:rsidRPr="00294920" w:rsidRDefault="00294920" w:rsidP="00F7065B">
            <w:pPr>
              <w:rPr>
                <w:rFonts w:cs="Open Sans"/>
                <w:bCs/>
                <w:iCs/>
                <w:sz w:val="20"/>
                <w:szCs w:val="20"/>
              </w:rPr>
            </w:pPr>
          </w:p>
          <w:p w14:paraId="0011F035" w14:textId="77777777" w:rsidR="00294920" w:rsidRPr="00294920" w:rsidRDefault="00294920" w:rsidP="00F7065B">
            <w:pPr>
              <w:rPr>
                <w:rFonts w:cs="Open Sans"/>
                <w:bCs/>
                <w:iCs/>
                <w:sz w:val="20"/>
                <w:szCs w:val="20"/>
              </w:rPr>
            </w:pPr>
          </w:p>
          <w:p w14:paraId="5EA1D778" w14:textId="77777777" w:rsidR="00294920" w:rsidRPr="00294920" w:rsidRDefault="00294920" w:rsidP="00F7065B">
            <w:pPr>
              <w:rPr>
                <w:rFonts w:cs="Open Sans"/>
                <w:bCs/>
                <w:iCs/>
                <w:sz w:val="20"/>
                <w:szCs w:val="20"/>
              </w:rPr>
            </w:pPr>
          </w:p>
          <w:p w14:paraId="3A31AA34" w14:textId="77777777" w:rsidR="00294920" w:rsidRPr="00294920" w:rsidRDefault="00294920" w:rsidP="00F7065B">
            <w:pPr>
              <w:rPr>
                <w:rFonts w:cs="Open Sans"/>
                <w:bCs/>
                <w:iCs/>
                <w:sz w:val="20"/>
                <w:szCs w:val="20"/>
              </w:rPr>
            </w:pPr>
          </w:p>
          <w:p w14:paraId="3455B30A" w14:textId="77777777" w:rsidR="00294920" w:rsidRPr="00294920" w:rsidRDefault="00294920" w:rsidP="00F7065B">
            <w:pPr>
              <w:rPr>
                <w:rFonts w:cs="Open Sans"/>
                <w:bCs/>
                <w:iCs/>
                <w:sz w:val="20"/>
                <w:szCs w:val="20"/>
              </w:rPr>
            </w:pPr>
          </w:p>
          <w:p w14:paraId="78D980B0" w14:textId="77777777" w:rsidR="00294920" w:rsidRPr="00294920" w:rsidRDefault="00294920" w:rsidP="00F7065B">
            <w:pPr>
              <w:rPr>
                <w:rFonts w:cs="Open Sans"/>
                <w:bCs/>
                <w:iCs/>
                <w:sz w:val="20"/>
                <w:szCs w:val="20"/>
              </w:rPr>
            </w:pPr>
          </w:p>
          <w:p w14:paraId="45F7017C" w14:textId="77777777" w:rsidR="00294920" w:rsidRPr="00294920" w:rsidRDefault="00294920" w:rsidP="00F7065B">
            <w:pPr>
              <w:rPr>
                <w:rFonts w:cs="Open Sans"/>
                <w:bCs/>
                <w:iCs/>
                <w:sz w:val="20"/>
                <w:szCs w:val="20"/>
              </w:rPr>
            </w:pPr>
          </w:p>
          <w:p w14:paraId="290DBB7A" w14:textId="77777777" w:rsidR="00294920" w:rsidRPr="00294920" w:rsidRDefault="00294920" w:rsidP="00F7065B">
            <w:pPr>
              <w:rPr>
                <w:rFonts w:cs="Open Sans"/>
                <w:bCs/>
                <w:iCs/>
                <w:sz w:val="20"/>
                <w:szCs w:val="20"/>
              </w:rPr>
            </w:pPr>
          </w:p>
          <w:p w14:paraId="73F83518" w14:textId="77777777" w:rsidR="00294920" w:rsidRPr="00294920" w:rsidRDefault="00294920" w:rsidP="00F7065B">
            <w:pPr>
              <w:rPr>
                <w:rFonts w:cs="Open Sans"/>
                <w:bCs/>
                <w:iCs/>
                <w:sz w:val="20"/>
                <w:szCs w:val="20"/>
              </w:rPr>
            </w:pPr>
          </w:p>
          <w:p w14:paraId="3F8A9BE4" w14:textId="77777777" w:rsidR="00294920" w:rsidRPr="00294920" w:rsidRDefault="00294920" w:rsidP="00F7065B">
            <w:pPr>
              <w:rPr>
                <w:rFonts w:cs="Open Sans"/>
                <w:bCs/>
                <w:iCs/>
                <w:sz w:val="20"/>
                <w:szCs w:val="20"/>
              </w:rPr>
            </w:pPr>
          </w:p>
          <w:p w14:paraId="53F8AE93" w14:textId="77777777" w:rsidR="00294920" w:rsidRPr="00294920" w:rsidRDefault="00294920" w:rsidP="00F7065B">
            <w:pPr>
              <w:rPr>
                <w:rFonts w:cs="Open Sans"/>
                <w:bCs/>
                <w:iCs/>
                <w:sz w:val="20"/>
                <w:szCs w:val="20"/>
              </w:rPr>
            </w:pPr>
          </w:p>
          <w:p w14:paraId="217903CA" w14:textId="778690F6" w:rsidR="00294920" w:rsidRPr="00294920" w:rsidRDefault="00294920" w:rsidP="00F7065B">
            <w:pPr>
              <w:rPr>
                <w:rFonts w:cs="Open Sans"/>
                <w:bCs/>
                <w:iCs/>
                <w:sz w:val="20"/>
                <w:szCs w:val="20"/>
              </w:rPr>
            </w:pPr>
          </w:p>
        </w:tc>
      </w:tr>
      <w:tr w:rsidR="00181C17" w:rsidRPr="00294920" w14:paraId="7B35E70D" w14:textId="77777777" w:rsidTr="00181C17">
        <w:tc>
          <w:tcPr>
            <w:tcW w:w="4849" w:type="dxa"/>
          </w:tcPr>
          <w:p w14:paraId="308B3619" w14:textId="3934CEA8" w:rsidR="00181C17" w:rsidRPr="00294920" w:rsidRDefault="00181C17" w:rsidP="00F7065B">
            <w:pPr>
              <w:rPr>
                <w:rFonts w:eastAsia="MS Gothic" w:cs="Open Sans"/>
                <w:b/>
                <w:iCs/>
                <w:sz w:val="20"/>
                <w:szCs w:val="20"/>
              </w:rPr>
            </w:pPr>
            <w:sdt>
              <w:sdtPr>
                <w:rPr>
                  <w:rFonts w:cs="Open Sans"/>
                  <w:b/>
                  <w:iCs/>
                  <w:sz w:val="20"/>
                  <w:szCs w:val="20"/>
                </w:rPr>
                <w:id w:val="-1220823973"/>
                <w14:checkbox>
                  <w14:checked w14:val="0"/>
                  <w14:checkedState w14:val="2612" w14:font="MS Gothic"/>
                  <w14:uncheckedState w14:val="2610" w14:font="MS Gothic"/>
                </w14:checkbox>
              </w:sdtPr>
              <w:sdtContent>
                <w:r w:rsidRPr="00294920">
                  <w:rPr>
                    <w:rFonts w:ascii="Segoe UI Symbol" w:eastAsia="MS Gothic" w:hAnsi="Segoe UI Symbol" w:cs="Segoe UI Symbol"/>
                    <w:b/>
                    <w:iCs/>
                    <w:sz w:val="20"/>
                    <w:szCs w:val="20"/>
                  </w:rPr>
                  <w:t>☐</w:t>
                </w:r>
              </w:sdtContent>
            </w:sdt>
            <w:r w:rsidRPr="00294920">
              <w:rPr>
                <w:rFonts w:cs="Open Sans"/>
                <w:b/>
                <w:iCs/>
                <w:sz w:val="20"/>
                <w:szCs w:val="20"/>
              </w:rPr>
              <w:t xml:space="preserve"> Defensiveness</w:t>
            </w:r>
          </w:p>
        </w:tc>
        <w:tc>
          <w:tcPr>
            <w:tcW w:w="6503" w:type="dxa"/>
          </w:tcPr>
          <w:p w14:paraId="67A7289C" w14:textId="77777777" w:rsidR="00181C17" w:rsidRPr="00294920" w:rsidRDefault="00181C17" w:rsidP="00F7065B">
            <w:pPr>
              <w:rPr>
                <w:rFonts w:cs="Open Sans"/>
                <w:b/>
                <w:i/>
                <w:color w:val="DB00CE"/>
                <w:sz w:val="20"/>
                <w:szCs w:val="20"/>
              </w:rPr>
            </w:pPr>
          </w:p>
        </w:tc>
        <w:tc>
          <w:tcPr>
            <w:tcW w:w="6504" w:type="dxa"/>
          </w:tcPr>
          <w:p w14:paraId="4B1560C9" w14:textId="77777777" w:rsidR="00181C17" w:rsidRPr="00294920" w:rsidRDefault="00181C17" w:rsidP="00F7065B">
            <w:pPr>
              <w:rPr>
                <w:rFonts w:cs="Open Sans"/>
                <w:bCs/>
                <w:iCs/>
                <w:sz w:val="20"/>
                <w:szCs w:val="20"/>
              </w:rPr>
            </w:pPr>
            <w:r w:rsidRPr="00294920">
              <w:rPr>
                <w:rFonts w:cs="Open Sans"/>
                <w:b/>
                <w:iCs/>
                <w:sz w:val="20"/>
                <w:szCs w:val="20"/>
              </w:rPr>
              <w:t>Antidote</w:t>
            </w:r>
            <w:r w:rsidRPr="00294920">
              <w:rPr>
                <w:rFonts w:cs="Open Sans"/>
                <w:bCs/>
                <w:iCs/>
                <w:sz w:val="20"/>
                <w:szCs w:val="20"/>
              </w:rPr>
              <w:t>: Take responsibility for your actions and offer apologies when needed.</w:t>
            </w:r>
          </w:p>
          <w:p w14:paraId="5F156EA9" w14:textId="77777777" w:rsidR="00294920" w:rsidRPr="00294920" w:rsidRDefault="00294920" w:rsidP="00294920">
            <w:pPr>
              <w:rPr>
                <w:rFonts w:cs="Open Sans"/>
                <w:bCs/>
                <w:iCs/>
                <w:sz w:val="20"/>
                <w:szCs w:val="20"/>
              </w:rPr>
            </w:pPr>
          </w:p>
          <w:p w14:paraId="54432315" w14:textId="77777777" w:rsidR="00294920" w:rsidRPr="00294920" w:rsidRDefault="00294920" w:rsidP="00294920">
            <w:pPr>
              <w:rPr>
                <w:rFonts w:cs="Open Sans"/>
                <w:bCs/>
                <w:iCs/>
                <w:sz w:val="20"/>
                <w:szCs w:val="20"/>
              </w:rPr>
            </w:pPr>
          </w:p>
          <w:p w14:paraId="2EA5C6BB" w14:textId="77777777" w:rsidR="00294920" w:rsidRPr="00294920" w:rsidRDefault="00294920" w:rsidP="00294920">
            <w:pPr>
              <w:rPr>
                <w:rFonts w:cs="Open Sans"/>
                <w:bCs/>
                <w:iCs/>
                <w:sz w:val="20"/>
                <w:szCs w:val="20"/>
              </w:rPr>
            </w:pPr>
          </w:p>
          <w:p w14:paraId="28C5AF34" w14:textId="77777777" w:rsidR="00294920" w:rsidRPr="00294920" w:rsidRDefault="00294920" w:rsidP="00294920">
            <w:pPr>
              <w:rPr>
                <w:rFonts w:cs="Open Sans"/>
                <w:bCs/>
                <w:iCs/>
                <w:sz w:val="20"/>
                <w:szCs w:val="20"/>
              </w:rPr>
            </w:pPr>
          </w:p>
          <w:p w14:paraId="42DF2B5E" w14:textId="77777777" w:rsidR="00294920" w:rsidRPr="00294920" w:rsidRDefault="00294920" w:rsidP="00294920">
            <w:pPr>
              <w:rPr>
                <w:rFonts w:cs="Open Sans"/>
                <w:bCs/>
                <w:iCs/>
                <w:sz w:val="20"/>
                <w:szCs w:val="20"/>
              </w:rPr>
            </w:pPr>
          </w:p>
          <w:p w14:paraId="068F87F3" w14:textId="77777777" w:rsidR="00294920" w:rsidRPr="00294920" w:rsidRDefault="00294920" w:rsidP="00294920">
            <w:pPr>
              <w:rPr>
                <w:rFonts w:cs="Open Sans"/>
                <w:bCs/>
                <w:iCs/>
                <w:sz w:val="20"/>
                <w:szCs w:val="20"/>
              </w:rPr>
            </w:pPr>
          </w:p>
          <w:p w14:paraId="4B5F1DBD" w14:textId="77777777" w:rsidR="00294920" w:rsidRPr="00294920" w:rsidRDefault="00294920" w:rsidP="00294920">
            <w:pPr>
              <w:rPr>
                <w:rFonts w:cs="Open Sans"/>
                <w:bCs/>
                <w:iCs/>
                <w:sz w:val="20"/>
                <w:szCs w:val="20"/>
              </w:rPr>
            </w:pPr>
          </w:p>
          <w:p w14:paraId="1B04B8CC" w14:textId="77777777" w:rsidR="00294920" w:rsidRPr="00294920" w:rsidRDefault="00294920" w:rsidP="00294920">
            <w:pPr>
              <w:rPr>
                <w:rFonts w:cs="Open Sans"/>
                <w:bCs/>
                <w:iCs/>
                <w:sz w:val="20"/>
                <w:szCs w:val="20"/>
              </w:rPr>
            </w:pPr>
          </w:p>
          <w:p w14:paraId="6520C190" w14:textId="77777777" w:rsidR="00294920" w:rsidRPr="00294920" w:rsidRDefault="00294920" w:rsidP="00294920">
            <w:pPr>
              <w:rPr>
                <w:rFonts w:cs="Open Sans"/>
                <w:bCs/>
                <w:iCs/>
                <w:sz w:val="20"/>
                <w:szCs w:val="20"/>
              </w:rPr>
            </w:pPr>
          </w:p>
          <w:p w14:paraId="34AE9006" w14:textId="77777777" w:rsidR="00294920" w:rsidRPr="00294920" w:rsidRDefault="00294920" w:rsidP="00294920">
            <w:pPr>
              <w:rPr>
                <w:rFonts w:cs="Open Sans"/>
                <w:bCs/>
                <w:iCs/>
                <w:sz w:val="20"/>
                <w:szCs w:val="20"/>
              </w:rPr>
            </w:pPr>
          </w:p>
          <w:p w14:paraId="27D8006F" w14:textId="77777777" w:rsidR="00294920" w:rsidRPr="00294920" w:rsidRDefault="00294920" w:rsidP="00294920">
            <w:pPr>
              <w:rPr>
                <w:rFonts w:cs="Open Sans"/>
                <w:bCs/>
                <w:iCs/>
                <w:sz w:val="20"/>
                <w:szCs w:val="20"/>
              </w:rPr>
            </w:pPr>
          </w:p>
          <w:p w14:paraId="24957C64" w14:textId="77777777" w:rsidR="00294920" w:rsidRPr="00294920" w:rsidRDefault="00294920" w:rsidP="00294920">
            <w:pPr>
              <w:rPr>
                <w:rFonts w:cs="Open Sans"/>
                <w:bCs/>
                <w:iCs/>
                <w:sz w:val="20"/>
                <w:szCs w:val="20"/>
              </w:rPr>
            </w:pPr>
          </w:p>
          <w:p w14:paraId="12CDC61C" w14:textId="3035A9E0" w:rsidR="00294920" w:rsidRPr="00294920" w:rsidRDefault="00294920" w:rsidP="00F7065B">
            <w:pPr>
              <w:rPr>
                <w:rFonts w:cs="Open Sans"/>
                <w:b/>
                <w:i/>
                <w:color w:val="283783"/>
                <w:sz w:val="20"/>
                <w:szCs w:val="20"/>
              </w:rPr>
            </w:pPr>
          </w:p>
        </w:tc>
      </w:tr>
      <w:tr w:rsidR="00294920" w:rsidRPr="00294920" w14:paraId="19E8D482" w14:textId="77777777" w:rsidTr="004665CB">
        <w:tc>
          <w:tcPr>
            <w:tcW w:w="4849" w:type="dxa"/>
            <w:shd w:val="clear" w:color="auto" w:fill="00ABE5"/>
          </w:tcPr>
          <w:p w14:paraId="46EA12AF" w14:textId="77777777" w:rsidR="00294920" w:rsidRPr="00294920" w:rsidRDefault="00294920" w:rsidP="004665CB">
            <w:pPr>
              <w:jc w:val="center"/>
              <w:rPr>
                <w:rFonts w:cs="Open Sans"/>
                <w:b/>
                <w:i/>
                <w:color w:val="FFFFFF" w:themeColor="background1"/>
                <w:sz w:val="20"/>
                <w:szCs w:val="20"/>
              </w:rPr>
            </w:pPr>
            <w:r w:rsidRPr="00294920">
              <w:rPr>
                <w:rFonts w:cs="Open Sans"/>
                <w:b/>
                <w:iCs/>
                <w:color w:val="FFFFFF" w:themeColor="background1"/>
                <w:sz w:val="20"/>
                <w:szCs w:val="20"/>
              </w:rPr>
              <w:lastRenderedPageBreak/>
              <w:t>My communication behaviours in conflict</w:t>
            </w:r>
          </w:p>
        </w:tc>
        <w:tc>
          <w:tcPr>
            <w:tcW w:w="6503" w:type="dxa"/>
            <w:shd w:val="clear" w:color="auto" w:fill="DB00CE"/>
          </w:tcPr>
          <w:p w14:paraId="1CDB96F9" w14:textId="77777777" w:rsidR="00294920" w:rsidRPr="00294920" w:rsidRDefault="00294920" w:rsidP="004665CB">
            <w:pPr>
              <w:jc w:val="center"/>
              <w:rPr>
                <w:rFonts w:cs="Open Sans"/>
                <w:b/>
                <w:i/>
                <w:color w:val="FFFFFF" w:themeColor="background1"/>
                <w:sz w:val="20"/>
                <w:szCs w:val="20"/>
              </w:rPr>
            </w:pPr>
            <w:r w:rsidRPr="00294920">
              <w:rPr>
                <w:rFonts w:cs="Open Sans"/>
                <w:b/>
                <w:iCs/>
                <w:color w:val="FFFFFF" w:themeColor="background1"/>
                <w:sz w:val="20"/>
                <w:szCs w:val="20"/>
              </w:rPr>
              <w:t>Description of behaviour utilized</w:t>
            </w:r>
          </w:p>
        </w:tc>
        <w:tc>
          <w:tcPr>
            <w:tcW w:w="6504" w:type="dxa"/>
            <w:shd w:val="clear" w:color="auto" w:fill="283783"/>
          </w:tcPr>
          <w:p w14:paraId="2F3B884E" w14:textId="77777777" w:rsidR="00294920" w:rsidRPr="00294920" w:rsidRDefault="00294920" w:rsidP="004665CB">
            <w:pPr>
              <w:jc w:val="center"/>
              <w:rPr>
                <w:rFonts w:cs="Open Sans"/>
                <w:b/>
                <w:iCs/>
                <w:color w:val="FFFFFF" w:themeColor="background1"/>
                <w:sz w:val="20"/>
                <w:szCs w:val="20"/>
              </w:rPr>
            </w:pPr>
            <w:r w:rsidRPr="00294920">
              <w:rPr>
                <w:rFonts w:cs="Open Sans"/>
                <w:b/>
                <w:iCs/>
                <w:color w:val="FFFFFF" w:themeColor="background1"/>
                <w:sz w:val="20"/>
                <w:szCs w:val="20"/>
              </w:rPr>
              <w:t>Alternative Conflict Resolution Strategies or Phrases</w:t>
            </w:r>
          </w:p>
        </w:tc>
      </w:tr>
      <w:tr w:rsidR="00181C17" w:rsidRPr="00294920" w14:paraId="0E043554" w14:textId="77777777" w:rsidTr="00181C17">
        <w:tc>
          <w:tcPr>
            <w:tcW w:w="4849" w:type="dxa"/>
          </w:tcPr>
          <w:p w14:paraId="2A22C8C9" w14:textId="2B518419" w:rsidR="00181C17" w:rsidRPr="00294920" w:rsidRDefault="00181C17" w:rsidP="00181C17">
            <w:pPr>
              <w:rPr>
                <w:rFonts w:eastAsia="MS Gothic" w:cs="Open Sans"/>
                <w:b/>
                <w:iCs/>
                <w:sz w:val="20"/>
                <w:szCs w:val="20"/>
              </w:rPr>
            </w:pPr>
            <w:sdt>
              <w:sdtPr>
                <w:rPr>
                  <w:rFonts w:cs="Open Sans"/>
                  <w:b/>
                  <w:iCs/>
                  <w:sz w:val="20"/>
                  <w:szCs w:val="20"/>
                </w:rPr>
                <w:id w:val="2105302697"/>
                <w14:checkbox>
                  <w14:checked w14:val="0"/>
                  <w14:checkedState w14:val="2612" w14:font="MS Gothic"/>
                  <w14:uncheckedState w14:val="2610" w14:font="MS Gothic"/>
                </w14:checkbox>
              </w:sdtPr>
              <w:sdtContent>
                <w:r w:rsidRPr="00294920">
                  <w:rPr>
                    <w:rFonts w:ascii="Segoe UI Symbol" w:eastAsia="MS Gothic" w:hAnsi="Segoe UI Symbol" w:cs="Segoe UI Symbol"/>
                    <w:b/>
                    <w:iCs/>
                    <w:sz w:val="20"/>
                    <w:szCs w:val="20"/>
                  </w:rPr>
                  <w:t>☐</w:t>
                </w:r>
              </w:sdtContent>
            </w:sdt>
            <w:r w:rsidRPr="00294920">
              <w:rPr>
                <w:rFonts w:cs="Open Sans"/>
                <w:b/>
                <w:iCs/>
                <w:sz w:val="20"/>
                <w:szCs w:val="20"/>
              </w:rPr>
              <w:t xml:space="preserve"> Stonewalling</w:t>
            </w:r>
          </w:p>
        </w:tc>
        <w:tc>
          <w:tcPr>
            <w:tcW w:w="6503" w:type="dxa"/>
          </w:tcPr>
          <w:p w14:paraId="137D9E50" w14:textId="77777777" w:rsidR="00181C17" w:rsidRPr="00294920" w:rsidRDefault="00181C17" w:rsidP="00F7065B">
            <w:pPr>
              <w:rPr>
                <w:rFonts w:cs="Open Sans"/>
                <w:b/>
                <w:i/>
                <w:color w:val="DB00CE"/>
                <w:sz w:val="20"/>
                <w:szCs w:val="20"/>
              </w:rPr>
            </w:pPr>
          </w:p>
        </w:tc>
        <w:tc>
          <w:tcPr>
            <w:tcW w:w="6504" w:type="dxa"/>
          </w:tcPr>
          <w:p w14:paraId="72129B61" w14:textId="77777777" w:rsidR="00294920" w:rsidRPr="00294920" w:rsidRDefault="00181C17" w:rsidP="00294920">
            <w:pPr>
              <w:rPr>
                <w:rFonts w:cs="Open Sans"/>
                <w:bCs/>
                <w:iCs/>
                <w:sz w:val="20"/>
                <w:szCs w:val="20"/>
              </w:rPr>
            </w:pPr>
            <w:r w:rsidRPr="00294920">
              <w:rPr>
                <w:rFonts w:cs="Open Sans"/>
                <w:b/>
                <w:iCs/>
                <w:sz w:val="20"/>
                <w:szCs w:val="20"/>
              </w:rPr>
              <w:t>Antidote</w:t>
            </w:r>
            <w:r w:rsidRPr="00294920">
              <w:rPr>
                <w:rFonts w:cs="Open Sans"/>
                <w:bCs/>
                <w:iCs/>
                <w:sz w:val="20"/>
                <w:szCs w:val="20"/>
              </w:rPr>
              <w:t xml:space="preserve">: </w:t>
            </w:r>
            <w:r w:rsidRPr="00294920">
              <w:rPr>
                <w:rFonts w:cs="Open Sans"/>
                <w:bCs/>
                <w:iCs/>
                <w:sz w:val="20"/>
                <w:szCs w:val="20"/>
              </w:rPr>
              <w:t>Practice self-soothing to stay present with your colleagues and remain calm.</w:t>
            </w:r>
          </w:p>
          <w:p w14:paraId="15D1C88B" w14:textId="77777777" w:rsidR="00294920" w:rsidRPr="00294920" w:rsidRDefault="00294920" w:rsidP="00294920">
            <w:pPr>
              <w:rPr>
                <w:rFonts w:cs="Open Sans"/>
                <w:bCs/>
                <w:iCs/>
                <w:sz w:val="20"/>
                <w:szCs w:val="20"/>
              </w:rPr>
            </w:pPr>
          </w:p>
          <w:p w14:paraId="2C074986" w14:textId="77777777" w:rsidR="00294920" w:rsidRPr="00294920" w:rsidRDefault="00294920" w:rsidP="00294920">
            <w:pPr>
              <w:rPr>
                <w:rFonts w:cs="Open Sans"/>
                <w:bCs/>
                <w:iCs/>
                <w:sz w:val="20"/>
                <w:szCs w:val="20"/>
              </w:rPr>
            </w:pPr>
          </w:p>
          <w:p w14:paraId="2E9C6908" w14:textId="77777777" w:rsidR="00294920" w:rsidRPr="00294920" w:rsidRDefault="00294920" w:rsidP="00294920">
            <w:pPr>
              <w:rPr>
                <w:rFonts w:cs="Open Sans"/>
                <w:bCs/>
                <w:iCs/>
                <w:sz w:val="20"/>
                <w:szCs w:val="20"/>
              </w:rPr>
            </w:pPr>
          </w:p>
          <w:p w14:paraId="41761918" w14:textId="77777777" w:rsidR="00294920" w:rsidRPr="00294920" w:rsidRDefault="00294920" w:rsidP="00294920">
            <w:pPr>
              <w:rPr>
                <w:rFonts w:cs="Open Sans"/>
                <w:bCs/>
                <w:iCs/>
                <w:sz w:val="20"/>
                <w:szCs w:val="20"/>
              </w:rPr>
            </w:pPr>
          </w:p>
          <w:p w14:paraId="6AAD889B" w14:textId="77777777" w:rsidR="00294920" w:rsidRPr="00294920" w:rsidRDefault="00294920" w:rsidP="00294920">
            <w:pPr>
              <w:rPr>
                <w:rFonts w:cs="Open Sans"/>
                <w:bCs/>
                <w:iCs/>
                <w:sz w:val="20"/>
                <w:szCs w:val="20"/>
              </w:rPr>
            </w:pPr>
          </w:p>
          <w:p w14:paraId="2BB3599F" w14:textId="77777777" w:rsidR="00294920" w:rsidRPr="00294920" w:rsidRDefault="00294920" w:rsidP="00294920">
            <w:pPr>
              <w:rPr>
                <w:rFonts w:cs="Open Sans"/>
                <w:bCs/>
                <w:iCs/>
                <w:sz w:val="20"/>
                <w:szCs w:val="20"/>
              </w:rPr>
            </w:pPr>
          </w:p>
          <w:p w14:paraId="1A81FC3C" w14:textId="77777777" w:rsidR="00294920" w:rsidRPr="00294920" w:rsidRDefault="00294920" w:rsidP="00294920">
            <w:pPr>
              <w:rPr>
                <w:rFonts w:cs="Open Sans"/>
                <w:bCs/>
                <w:iCs/>
                <w:sz w:val="20"/>
                <w:szCs w:val="20"/>
              </w:rPr>
            </w:pPr>
          </w:p>
          <w:p w14:paraId="07B64A9D" w14:textId="77777777" w:rsidR="00294920" w:rsidRPr="00294920" w:rsidRDefault="00294920" w:rsidP="00294920">
            <w:pPr>
              <w:rPr>
                <w:rFonts w:cs="Open Sans"/>
                <w:bCs/>
                <w:iCs/>
                <w:sz w:val="20"/>
                <w:szCs w:val="20"/>
              </w:rPr>
            </w:pPr>
          </w:p>
          <w:p w14:paraId="77592114" w14:textId="77777777" w:rsidR="00294920" w:rsidRPr="00294920" w:rsidRDefault="00294920" w:rsidP="00294920">
            <w:pPr>
              <w:rPr>
                <w:rFonts w:cs="Open Sans"/>
                <w:bCs/>
                <w:iCs/>
                <w:sz w:val="20"/>
                <w:szCs w:val="20"/>
              </w:rPr>
            </w:pPr>
          </w:p>
          <w:p w14:paraId="3156F760" w14:textId="77777777" w:rsidR="00294920" w:rsidRPr="00294920" w:rsidRDefault="00294920" w:rsidP="00294920">
            <w:pPr>
              <w:rPr>
                <w:rFonts w:cs="Open Sans"/>
                <w:bCs/>
                <w:iCs/>
                <w:sz w:val="20"/>
                <w:szCs w:val="20"/>
              </w:rPr>
            </w:pPr>
          </w:p>
          <w:p w14:paraId="705CE222" w14:textId="77777777" w:rsidR="00294920" w:rsidRPr="00294920" w:rsidRDefault="00294920" w:rsidP="00294920">
            <w:pPr>
              <w:rPr>
                <w:rFonts w:cs="Open Sans"/>
                <w:bCs/>
                <w:iCs/>
                <w:sz w:val="20"/>
                <w:szCs w:val="20"/>
              </w:rPr>
            </w:pPr>
          </w:p>
          <w:p w14:paraId="365C1E66" w14:textId="77777777" w:rsidR="00294920" w:rsidRPr="00294920" w:rsidRDefault="00294920" w:rsidP="00294920">
            <w:pPr>
              <w:rPr>
                <w:rFonts w:cs="Open Sans"/>
                <w:bCs/>
                <w:iCs/>
                <w:sz w:val="20"/>
                <w:szCs w:val="20"/>
              </w:rPr>
            </w:pPr>
          </w:p>
          <w:p w14:paraId="552F2DFD" w14:textId="3990617E" w:rsidR="00181C17" w:rsidRPr="00294920" w:rsidRDefault="00181C17" w:rsidP="00F7065B">
            <w:pPr>
              <w:rPr>
                <w:rFonts w:cs="Open Sans"/>
                <w:b/>
                <w:i/>
                <w:color w:val="283783"/>
                <w:sz w:val="20"/>
                <w:szCs w:val="20"/>
              </w:rPr>
            </w:pPr>
          </w:p>
        </w:tc>
      </w:tr>
      <w:tr w:rsidR="00181C17" w:rsidRPr="00294920" w14:paraId="15DDEA44" w14:textId="77777777" w:rsidTr="00181C17">
        <w:tc>
          <w:tcPr>
            <w:tcW w:w="4849" w:type="dxa"/>
          </w:tcPr>
          <w:p w14:paraId="75105A5C" w14:textId="71458307" w:rsidR="00181C17" w:rsidRPr="00294920" w:rsidRDefault="00181C17" w:rsidP="00181C17">
            <w:pPr>
              <w:rPr>
                <w:rFonts w:eastAsia="MS Gothic" w:cs="Open Sans"/>
                <w:b/>
                <w:iCs/>
                <w:sz w:val="20"/>
                <w:szCs w:val="20"/>
              </w:rPr>
            </w:pPr>
            <w:sdt>
              <w:sdtPr>
                <w:rPr>
                  <w:rFonts w:cs="Open Sans"/>
                  <w:b/>
                  <w:iCs/>
                  <w:sz w:val="20"/>
                  <w:szCs w:val="20"/>
                </w:rPr>
                <w:id w:val="-574812709"/>
                <w14:checkbox>
                  <w14:checked w14:val="0"/>
                  <w14:checkedState w14:val="2612" w14:font="MS Gothic"/>
                  <w14:uncheckedState w14:val="2610" w14:font="MS Gothic"/>
                </w14:checkbox>
              </w:sdtPr>
              <w:sdtContent>
                <w:r w:rsidRPr="00294920">
                  <w:rPr>
                    <w:rFonts w:ascii="Segoe UI Symbol" w:eastAsia="MS Gothic" w:hAnsi="Segoe UI Symbol" w:cs="Segoe UI Symbol"/>
                    <w:b/>
                    <w:iCs/>
                    <w:sz w:val="20"/>
                    <w:szCs w:val="20"/>
                  </w:rPr>
                  <w:t>☐</w:t>
                </w:r>
              </w:sdtContent>
            </w:sdt>
            <w:r w:rsidRPr="00294920">
              <w:rPr>
                <w:rFonts w:cs="Open Sans"/>
                <w:b/>
                <w:iCs/>
                <w:sz w:val="20"/>
                <w:szCs w:val="20"/>
              </w:rPr>
              <w:t xml:space="preserve"> Contempt</w:t>
            </w:r>
          </w:p>
        </w:tc>
        <w:tc>
          <w:tcPr>
            <w:tcW w:w="6503" w:type="dxa"/>
          </w:tcPr>
          <w:p w14:paraId="0F675F9B" w14:textId="77777777" w:rsidR="00181C17" w:rsidRPr="00294920" w:rsidRDefault="00181C17" w:rsidP="00F7065B">
            <w:pPr>
              <w:rPr>
                <w:rFonts w:cs="Open Sans"/>
                <w:b/>
                <w:i/>
                <w:color w:val="DB00CE"/>
                <w:sz w:val="20"/>
                <w:szCs w:val="20"/>
              </w:rPr>
            </w:pPr>
          </w:p>
        </w:tc>
        <w:tc>
          <w:tcPr>
            <w:tcW w:w="6504" w:type="dxa"/>
          </w:tcPr>
          <w:p w14:paraId="1C4DA113" w14:textId="77777777" w:rsidR="00294920" w:rsidRPr="00294920" w:rsidRDefault="00181C17" w:rsidP="00294920">
            <w:pPr>
              <w:rPr>
                <w:rFonts w:cs="Open Sans"/>
                <w:bCs/>
                <w:iCs/>
                <w:sz w:val="20"/>
                <w:szCs w:val="20"/>
              </w:rPr>
            </w:pPr>
            <w:r w:rsidRPr="00294920">
              <w:rPr>
                <w:rFonts w:cs="Open Sans"/>
                <w:b/>
                <w:iCs/>
                <w:sz w:val="20"/>
                <w:szCs w:val="20"/>
              </w:rPr>
              <w:t>Antidote</w:t>
            </w:r>
            <w:r w:rsidRPr="00294920">
              <w:rPr>
                <w:rFonts w:cs="Open Sans"/>
                <w:bCs/>
                <w:iCs/>
                <w:sz w:val="20"/>
                <w:szCs w:val="20"/>
              </w:rPr>
              <w:t xml:space="preserve">: </w:t>
            </w:r>
            <w:r w:rsidRPr="00294920">
              <w:rPr>
                <w:rFonts w:cs="Open Sans"/>
                <w:bCs/>
                <w:iCs/>
                <w:sz w:val="20"/>
                <w:szCs w:val="20"/>
              </w:rPr>
              <w:t>Describe your own feelings and needs, and practice showing appreciation.</w:t>
            </w:r>
          </w:p>
          <w:p w14:paraId="07070633" w14:textId="77777777" w:rsidR="00294920" w:rsidRPr="00294920" w:rsidRDefault="00294920" w:rsidP="00294920">
            <w:pPr>
              <w:rPr>
                <w:rFonts w:cs="Open Sans"/>
                <w:bCs/>
                <w:iCs/>
                <w:sz w:val="20"/>
                <w:szCs w:val="20"/>
              </w:rPr>
            </w:pPr>
          </w:p>
          <w:p w14:paraId="33858F85" w14:textId="77777777" w:rsidR="00294920" w:rsidRPr="00294920" w:rsidRDefault="00294920" w:rsidP="00294920">
            <w:pPr>
              <w:rPr>
                <w:rFonts w:cs="Open Sans"/>
                <w:bCs/>
                <w:iCs/>
                <w:sz w:val="20"/>
                <w:szCs w:val="20"/>
              </w:rPr>
            </w:pPr>
          </w:p>
          <w:p w14:paraId="25DFB59D" w14:textId="77777777" w:rsidR="00294920" w:rsidRPr="00294920" w:rsidRDefault="00294920" w:rsidP="00294920">
            <w:pPr>
              <w:rPr>
                <w:rFonts w:cs="Open Sans"/>
                <w:bCs/>
                <w:iCs/>
                <w:sz w:val="20"/>
                <w:szCs w:val="20"/>
              </w:rPr>
            </w:pPr>
          </w:p>
          <w:p w14:paraId="124708C7" w14:textId="77777777" w:rsidR="00294920" w:rsidRPr="00294920" w:rsidRDefault="00294920" w:rsidP="00294920">
            <w:pPr>
              <w:rPr>
                <w:rFonts w:cs="Open Sans"/>
                <w:bCs/>
                <w:iCs/>
                <w:sz w:val="20"/>
                <w:szCs w:val="20"/>
              </w:rPr>
            </w:pPr>
          </w:p>
          <w:p w14:paraId="0BABF461" w14:textId="77777777" w:rsidR="00294920" w:rsidRPr="00294920" w:rsidRDefault="00294920" w:rsidP="00294920">
            <w:pPr>
              <w:rPr>
                <w:rFonts w:cs="Open Sans"/>
                <w:bCs/>
                <w:iCs/>
                <w:sz w:val="20"/>
                <w:szCs w:val="20"/>
              </w:rPr>
            </w:pPr>
          </w:p>
          <w:p w14:paraId="5ECAF10C" w14:textId="77777777" w:rsidR="00294920" w:rsidRPr="00294920" w:rsidRDefault="00294920" w:rsidP="00294920">
            <w:pPr>
              <w:rPr>
                <w:rFonts w:cs="Open Sans"/>
                <w:bCs/>
                <w:iCs/>
                <w:sz w:val="20"/>
                <w:szCs w:val="20"/>
              </w:rPr>
            </w:pPr>
          </w:p>
          <w:p w14:paraId="2A8E41F6" w14:textId="77777777" w:rsidR="00294920" w:rsidRPr="00294920" w:rsidRDefault="00294920" w:rsidP="00294920">
            <w:pPr>
              <w:rPr>
                <w:rFonts w:cs="Open Sans"/>
                <w:bCs/>
                <w:iCs/>
                <w:sz w:val="20"/>
                <w:szCs w:val="20"/>
              </w:rPr>
            </w:pPr>
          </w:p>
          <w:p w14:paraId="2E8543B9" w14:textId="77777777" w:rsidR="00294920" w:rsidRPr="00294920" w:rsidRDefault="00294920" w:rsidP="00294920">
            <w:pPr>
              <w:rPr>
                <w:rFonts w:cs="Open Sans"/>
                <w:bCs/>
                <w:iCs/>
                <w:sz w:val="20"/>
                <w:szCs w:val="20"/>
              </w:rPr>
            </w:pPr>
          </w:p>
          <w:p w14:paraId="4983E361" w14:textId="77777777" w:rsidR="00294920" w:rsidRPr="00294920" w:rsidRDefault="00294920" w:rsidP="00294920">
            <w:pPr>
              <w:rPr>
                <w:rFonts w:cs="Open Sans"/>
                <w:bCs/>
                <w:iCs/>
                <w:sz w:val="20"/>
                <w:szCs w:val="20"/>
              </w:rPr>
            </w:pPr>
          </w:p>
          <w:p w14:paraId="63B6CB8A" w14:textId="77777777" w:rsidR="00294920" w:rsidRPr="00294920" w:rsidRDefault="00294920" w:rsidP="00294920">
            <w:pPr>
              <w:rPr>
                <w:rFonts w:cs="Open Sans"/>
                <w:bCs/>
                <w:iCs/>
                <w:sz w:val="20"/>
                <w:szCs w:val="20"/>
              </w:rPr>
            </w:pPr>
          </w:p>
          <w:p w14:paraId="76AB5C06" w14:textId="77777777" w:rsidR="00294920" w:rsidRPr="00294920" w:rsidRDefault="00294920" w:rsidP="00294920">
            <w:pPr>
              <w:rPr>
                <w:rFonts w:cs="Open Sans"/>
                <w:bCs/>
                <w:iCs/>
                <w:sz w:val="20"/>
                <w:szCs w:val="20"/>
              </w:rPr>
            </w:pPr>
          </w:p>
          <w:p w14:paraId="26F64BCA" w14:textId="77777777" w:rsidR="00294920" w:rsidRPr="00294920" w:rsidRDefault="00294920" w:rsidP="00294920">
            <w:pPr>
              <w:rPr>
                <w:rFonts w:cs="Open Sans"/>
                <w:bCs/>
                <w:iCs/>
                <w:sz w:val="20"/>
                <w:szCs w:val="20"/>
              </w:rPr>
            </w:pPr>
          </w:p>
          <w:p w14:paraId="0BCB6B3E" w14:textId="70E0F275" w:rsidR="00181C17" w:rsidRPr="00294920" w:rsidRDefault="00181C17" w:rsidP="00F7065B">
            <w:pPr>
              <w:rPr>
                <w:rFonts w:cs="Open Sans"/>
                <w:b/>
                <w:i/>
                <w:color w:val="283783"/>
                <w:sz w:val="20"/>
                <w:szCs w:val="20"/>
              </w:rPr>
            </w:pPr>
          </w:p>
        </w:tc>
      </w:tr>
    </w:tbl>
    <w:p w14:paraId="6498AB3A" w14:textId="4874A17B" w:rsidR="00181C17" w:rsidRPr="00294920" w:rsidRDefault="00181C17" w:rsidP="00A1595D">
      <w:pPr>
        <w:rPr>
          <w:rFonts w:cs="Open Sans"/>
          <w:bCs/>
          <w:i/>
          <w:sz w:val="18"/>
          <w:szCs w:val="18"/>
        </w:rPr>
      </w:pPr>
      <w:r w:rsidRPr="00294920">
        <w:rPr>
          <w:rFonts w:cs="Open Sans"/>
          <w:bCs/>
          <w:i/>
          <w:sz w:val="18"/>
          <w:szCs w:val="18"/>
        </w:rPr>
        <w:t xml:space="preserve">Template Modified from </w:t>
      </w:r>
      <w:hyperlink r:id="rId9" w:history="1">
        <w:r w:rsidRPr="00294920">
          <w:rPr>
            <w:rStyle w:val="Hyperlink"/>
            <w:rFonts w:cs="Open Sans"/>
            <w:bCs/>
            <w:i/>
            <w:sz w:val="18"/>
            <w:szCs w:val="18"/>
          </w:rPr>
          <w:t>Gottman Method Worksheet</w:t>
        </w:r>
      </w:hyperlink>
    </w:p>
    <w:sectPr w:rsidR="00181C17" w:rsidRPr="00294920" w:rsidSect="00437D79">
      <w:pgSz w:w="20160" w:h="12240" w:orient="landscape"/>
      <w:pgMar w:top="1440" w:right="851" w:bottom="1134" w:left="72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85D8A" w14:textId="77777777" w:rsidR="00437D79" w:rsidRDefault="00437D79" w:rsidP="00C834DD">
      <w:pPr>
        <w:spacing w:after="0" w:line="240" w:lineRule="auto"/>
      </w:pPr>
      <w:r>
        <w:separator/>
      </w:r>
    </w:p>
  </w:endnote>
  <w:endnote w:type="continuationSeparator" w:id="0">
    <w:p w14:paraId="52B5989C" w14:textId="77777777" w:rsidR="00437D79" w:rsidRDefault="00437D79" w:rsidP="00C834DD">
      <w:pPr>
        <w:spacing w:after="0" w:line="240" w:lineRule="auto"/>
      </w:pPr>
      <w:r>
        <w:continuationSeparator/>
      </w:r>
    </w:p>
  </w:endnote>
  <w:endnote w:type="continuationNotice" w:id="1">
    <w:p w14:paraId="44C579D4" w14:textId="77777777" w:rsidR="00437D79" w:rsidRDefault="00437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Bebas Neue">
    <w:panose1 w:val="020B0606020202050201"/>
    <w:charset w:val="4D"/>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2278" w14:textId="03F59B70" w:rsidR="00417B65" w:rsidRPr="00997C3B" w:rsidRDefault="00417B65" w:rsidP="00294920">
    <w:pPr>
      <w:pStyle w:val="Footer"/>
      <w:jc w:val="center"/>
      <w:rPr>
        <w:rFonts w:ascii="Bebas Neue" w:hAnsi="Bebas Neue"/>
        <w:color w:val="FFFFFF" w:themeColor="background1"/>
      </w:rPr>
    </w:pPr>
    <w:r w:rsidRPr="00997C3B">
      <w:rPr>
        <w:rFonts w:ascii="Bebas Neue" w:hAnsi="Bebas Neue"/>
        <w:noProof/>
        <w:color w:val="FFFFFF" w:themeColor="background1"/>
      </w:rPr>
      <mc:AlternateContent>
        <mc:Choice Requires="wps">
          <w:drawing>
            <wp:anchor distT="45720" distB="45720" distL="114300" distR="114300" simplePos="0" relativeHeight="251658240" behindDoc="0" locked="0" layoutInCell="1" allowOverlap="1" wp14:anchorId="0058D176" wp14:editId="09F87E41">
              <wp:simplePos x="0" y="0"/>
              <wp:positionH relativeFrom="column">
                <wp:posOffset>-906145</wp:posOffset>
              </wp:positionH>
              <wp:positionV relativeFrom="paragraph">
                <wp:posOffset>244475</wp:posOffset>
              </wp:positionV>
              <wp:extent cx="13249910" cy="3746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9910" cy="374650"/>
                      </a:xfrm>
                      <a:prstGeom prst="rect">
                        <a:avLst/>
                      </a:prstGeom>
                      <a:gradFill flip="none" rotWithShape="1">
                        <a:gsLst>
                          <a:gs pos="0">
                            <a:srgbClr val="283783"/>
                          </a:gs>
                          <a:gs pos="59000">
                            <a:srgbClr val="00ABE5"/>
                          </a:gs>
                          <a:gs pos="83000">
                            <a:srgbClr val="DB00CE"/>
                          </a:gs>
                          <a:gs pos="100000">
                            <a:schemeClr val="accent1">
                              <a:lumMod val="30000"/>
                              <a:lumOff val="70000"/>
                            </a:schemeClr>
                          </a:gs>
                        </a:gsLst>
                        <a:path path="circle">
                          <a:fillToRect l="100000" t="100000"/>
                        </a:path>
                        <a:tileRect r="-100000" b="-100000"/>
                      </a:gradFill>
                      <a:ln w="9525">
                        <a:noFill/>
                        <a:miter lim="800000"/>
                        <a:headEnd/>
                        <a:tailEnd/>
                      </a:ln>
                    </wps:spPr>
                    <wps:txbx>
                      <w:txbxContent>
                        <w:p w14:paraId="065203C1" w14:textId="48F73DF5" w:rsidR="00997C3B" w:rsidRPr="00997C3B" w:rsidRDefault="000A2981" w:rsidP="000A2981">
                          <w:pPr>
                            <w:pStyle w:val="ContactInfo"/>
                            <w:tabs>
                              <w:tab w:val="center" w:pos="5670"/>
                              <w:tab w:val="right" w:pos="11766"/>
                            </w:tabs>
                            <w:spacing w:before="0"/>
                            <w:ind w:right="13" w:firstLine="1276"/>
                            <w:jc w:val="left"/>
                            <w:rPr>
                              <w:rFonts w:ascii="Bebas Neue" w:hAnsi="Bebas Neue" w:cstheme="minorHAnsi"/>
                              <w:color w:val="FFFFFF" w:themeColor="background1"/>
                            </w:rPr>
                          </w:pPr>
                          <w:r>
                            <w:rPr>
                              <w:rFonts w:ascii="Bebas Neue" w:hAnsi="Bebas Neue" w:cstheme="minorHAnsi"/>
                              <w:color w:val="FFFFFF" w:themeColor="background1"/>
                              <w:szCs w:val="20"/>
                            </w:rPr>
                            <w:t>www.leadvantage.ca</w:t>
                          </w:r>
                          <w:r w:rsidR="00997C3B">
                            <w:rPr>
                              <w:rFonts w:ascii="Bebas Neue" w:hAnsi="Bebas Neue" w:cstheme="minorHAnsi"/>
                              <w:b/>
                              <w:bCs/>
                              <w:color w:val="FFFFFF" w:themeColor="background1"/>
                              <w:szCs w:val="20"/>
                            </w:rPr>
                            <w:tab/>
                          </w:r>
                          <w:r>
                            <w:rPr>
                              <w:rFonts w:ascii="Bebas Neue" w:hAnsi="Bebas Neue" w:cstheme="minorHAnsi"/>
                              <w:b/>
                              <w:bCs/>
                              <w:color w:val="FFFFFF" w:themeColor="background1"/>
                              <w:szCs w:val="20"/>
                            </w:rPr>
                            <w:tab/>
                            <w:t xml:space="preserve">     </w:t>
                          </w:r>
                          <w:r w:rsidR="00997C3B" w:rsidRPr="00997C3B">
                            <w:rPr>
                              <w:rFonts w:ascii="Bebas Neue" w:hAnsi="Bebas Neue" w:cstheme="minorHAnsi"/>
                              <w:color w:val="FFFFFF" w:themeColor="background1"/>
                              <w:szCs w:val="20"/>
                            </w:rPr>
                            <w:t>Linda@Leadvantage.ca</w:t>
                          </w:r>
                          <w:r w:rsidR="00997C3B" w:rsidRPr="00997C3B">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sidR="00997C3B">
                            <w:rPr>
                              <w:rFonts w:ascii="Bebas Neue" w:hAnsi="Bebas Neue" w:cstheme="minorHAnsi"/>
                              <w:color w:val="FFFFFF" w:themeColor="background1"/>
                            </w:rPr>
                            <w:t>Sofia@LeadVantage.ca</w:t>
                          </w:r>
                        </w:p>
                        <w:p w14:paraId="2F82C6FA" w14:textId="1366BF95" w:rsidR="00417B65" w:rsidRPr="00997C3B" w:rsidRDefault="00417B65" w:rsidP="00D73645">
                          <w:pPr>
                            <w:ind w:left="720" w:firstLine="556"/>
                            <w:rPr>
                              <w:b/>
                              <w:bCs/>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8D176" id="_x0000_t202" coordsize="21600,21600" o:spt="202" path="m,l,21600r21600,l21600,xe">
              <v:stroke joinstyle="miter"/>
              <v:path gradientshapeok="t" o:connecttype="rect"/>
            </v:shapetype>
            <v:shape id="Text Box 2" o:spid="_x0000_s1026" type="#_x0000_t202" style="position:absolute;left:0;text-align:left;margin-left:-71.35pt;margin-top:19.25pt;width:1043.3pt;height: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" fillcolor="#283783" stroked="f">
              <v:fill color2="#c7d4ed [980]" rotate="t" focusposition="1,1" focussize="" colors="0 #283783;38666f #00abe5;54395f #db00ce;1 #c7d5ed" focus="100%" type="gradientRadial"/>
              <v:textbox>
                <w:txbxContent>
                  <w:p w14:paraId="065203C1" w14:textId="48F73DF5" w:rsidR="00997C3B" w:rsidRPr="00997C3B" w:rsidRDefault="000A2981" w:rsidP="000A2981">
                    <w:pPr>
                      <w:pStyle w:val="ContactInfo"/>
                      <w:tabs>
                        <w:tab w:val="center" w:pos="5670"/>
                        <w:tab w:val="right" w:pos="11766"/>
                      </w:tabs>
                      <w:spacing w:before="0"/>
                      <w:ind w:right="13" w:firstLine="1276"/>
                      <w:jc w:val="left"/>
                      <w:rPr>
                        <w:rFonts w:ascii="Bebas Neue" w:hAnsi="Bebas Neue" w:cstheme="minorHAnsi"/>
                        <w:color w:val="FFFFFF" w:themeColor="background1"/>
                      </w:rPr>
                    </w:pPr>
                    <w:r>
                      <w:rPr>
                        <w:rFonts w:ascii="Bebas Neue" w:hAnsi="Bebas Neue" w:cstheme="minorHAnsi"/>
                        <w:color w:val="FFFFFF" w:themeColor="background1"/>
                        <w:szCs w:val="20"/>
                      </w:rPr>
                      <w:t>www.leadvantage.ca</w:t>
                    </w:r>
                    <w:r w:rsidR="00997C3B">
                      <w:rPr>
                        <w:rFonts w:ascii="Bebas Neue" w:hAnsi="Bebas Neue" w:cstheme="minorHAnsi"/>
                        <w:b/>
                        <w:bCs/>
                        <w:color w:val="FFFFFF" w:themeColor="background1"/>
                        <w:szCs w:val="20"/>
                      </w:rPr>
                      <w:tab/>
                    </w:r>
                    <w:r>
                      <w:rPr>
                        <w:rFonts w:ascii="Bebas Neue" w:hAnsi="Bebas Neue" w:cstheme="minorHAnsi"/>
                        <w:b/>
                        <w:bCs/>
                        <w:color w:val="FFFFFF" w:themeColor="background1"/>
                        <w:szCs w:val="20"/>
                      </w:rPr>
                      <w:tab/>
                      <w:t xml:space="preserve">     </w:t>
                    </w:r>
                    <w:r w:rsidR="00997C3B" w:rsidRPr="00997C3B">
                      <w:rPr>
                        <w:rFonts w:ascii="Bebas Neue" w:hAnsi="Bebas Neue" w:cstheme="minorHAnsi"/>
                        <w:color w:val="FFFFFF" w:themeColor="background1"/>
                        <w:szCs w:val="20"/>
                      </w:rPr>
                      <w:t>Linda@Leadvantage.ca</w:t>
                    </w:r>
                    <w:r w:rsidR="00997C3B" w:rsidRPr="00997C3B">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Pr>
                        <w:rStyle w:val="Hyperlink"/>
                        <w:rFonts w:ascii="Bebas Neue" w:hAnsi="Bebas Neue" w:cstheme="minorHAnsi"/>
                        <w:color w:val="FFFFFF" w:themeColor="background1"/>
                        <w:u w:val="none"/>
                      </w:rPr>
                      <w:tab/>
                    </w:r>
                    <w:r w:rsidR="00997C3B">
                      <w:rPr>
                        <w:rFonts w:ascii="Bebas Neue" w:hAnsi="Bebas Neue" w:cstheme="minorHAnsi"/>
                        <w:color w:val="FFFFFF" w:themeColor="background1"/>
                      </w:rPr>
                      <w:t>Sofia@LeadVantage.ca</w:t>
                    </w:r>
                  </w:p>
                  <w:p w14:paraId="2F82C6FA" w14:textId="1366BF95" w:rsidR="00417B65" w:rsidRPr="00997C3B" w:rsidRDefault="00417B65" w:rsidP="00D73645">
                    <w:pPr>
                      <w:ind w:left="720" w:firstLine="556"/>
                      <w:rPr>
                        <w:b/>
                        <w:bCs/>
                        <w:color w:val="FFFFFF" w:themeColor="background1"/>
                        <w:sz w:val="18"/>
                        <w:szCs w:val="1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D765E" w14:textId="77777777" w:rsidR="00437D79" w:rsidRDefault="00437D79" w:rsidP="00C834DD">
      <w:pPr>
        <w:spacing w:after="0" w:line="240" w:lineRule="auto"/>
      </w:pPr>
      <w:r>
        <w:separator/>
      </w:r>
    </w:p>
  </w:footnote>
  <w:footnote w:type="continuationSeparator" w:id="0">
    <w:p w14:paraId="7F7D9820" w14:textId="77777777" w:rsidR="00437D79" w:rsidRDefault="00437D79" w:rsidP="00C834DD">
      <w:pPr>
        <w:spacing w:after="0" w:line="240" w:lineRule="auto"/>
      </w:pPr>
      <w:r>
        <w:continuationSeparator/>
      </w:r>
    </w:p>
  </w:footnote>
  <w:footnote w:type="continuationNotice" w:id="1">
    <w:p w14:paraId="51A4D639" w14:textId="77777777" w:rsidR="00437D79" w:rsidRDefault="00437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DC8C5" w14:textId="161179C3" w:rsidR="00C834DD" w:rsidRDefault="00C834DD" w:rsidP="004A296B">
    <w:pPr>
      <w:pStyle w:val="Header"/>
      <w:shd w:val="clear" w:color="auto" w:fill="FFFFFF" w:themeFill="background1"/>
      <w:tabs>
        <w:tab w:val="clear" w:pos="9360"/>
      </w:tabs>
      <w:ind w:left="-142" w:right="-1413"/>
    </w:pPr>
  </w:p>
  <w:p w14:paraId="74E2397C" w14:textId="6B2562E6" w:rsidR="004A296B" w:rsidRDefault="2523CC0C" w:rsidP="00417B65">
    <w:pPr>
      <w:pStyle w:val="Header"/>
      <w:shd w:val="clear" w:color="auto" w:fill="FFFFFF" w:themeFill="background1"/>
      <w:tabs>
        <w:tab w:val="clear" w:pos="9360"/>
      </w:tabs>
      <w:ind w:right="-1413"/>
    </w:pPr>
    <w:r>
      <w:rPr>
        <w:noProof/>
      </w:rPr>
      <w:drawing>
        <wp:inline distT="0" distB="0" distL="0" distR="0" wp14:anchorId="145005B2" wp14:editId="6C621AF8">
          <wp:extent cx="1557750" cy="1116000"/>
          <wp:effectExtent l="0" t="0" r="4445" b="8255"/>
          <wp:docPr id="507383212" name="Picture 5073832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57750" cy="11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5EB"/>
    <w:multiLevelType w:val="hybridMultilevel"/>
    <w:tmpl w:val="26EA3728"/>
    <w:lvl w:ilvl="0" w:tplc="44BEAFDC">
      <w:start w:val="1"/>
      <w:numFmt w:val="decimal"/>
      <w:lvlText w:val="%1)"/>
      <w:lvlJc w:val="left"/>
      <w:pPr>
        <w:ind w:left="360" w:hanging="360"/>
      </w:pPr>
      <w:rPr>
        <w:rFonts w:ascii="Calibri" w:eastAsiaTheme="minorEastAsia" w:hAnsi="Calibri" w:cs="Arial"/>
        <w:color w:val="28378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F23AD"/>
    <w:multiLevelType w:val="hybridMultilevel"/>
    <w:tmpl w:val="F0127190"/>
    <w:lvl w:ilvl="0" w:tplc="74426CBC">
      <w:start w:val="1"/>
      <w:numFmt w:val="bullet"/>
      <w:lvlText w:val=""/>
      <w:lvlJc w:val="left"/>
      <w:pPr>
        <w:ind w:left="360" w:hanging="360"/>
      </w:pPr>
      <w:rPr>
        <w:rFonts w:ascii="Wingdings" w:hAnsi="Wingdings" w:hint="default"/>
        <w:color w:val="DB00C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5992637"/>
    <w:multiLevelType w:val="hybridMultilevel"/>
    <w:tmpl w:val="A4D4C8C2"/>
    <w:lvl w:ilvl="0" w:tplc="A5624B0E">
      <w:numFmt w:val="bullet"/>
      <w:lvlText w:val="-"/>
      <w:lvlJc w:val="left"/>
      <w:pPr>
        <w:ind w:left="51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981CAC"/>
    <w:multiLevelType w:val="hybridMultilevel"/>
    <w:tmpl w:val="7206EBD4"/>
    <w:lvl w:ilvl="0" w:tplc="062ABE26">
      <w:start w:val="1"/>
      <w:numFmt w:val="bullet"/>
      <w:lvlText w:val=""/>
      <w:lvlJc w:val="left"/>
      <w:pPr>
        <w:ind w:left="510" w:hanging="360"/>
      </w:pPr>
      <w:rPr>
        <w:rFonts w:ascii="Wingdings" w:hAnsi="Wingdings" w:hint="default"/>
        <w:color w:val="DB00CE"/>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4" w15:restartNumberingAfterBreak="0">
    <w:nsid w:val="35C46BB9"/>
    <w:multiLevelType w:val="hybridMultilevel"/>
    <w:tmpl w:val="CA408898"/>
    <w:lvl w:ilvl="0" w:tplc="A5624B0E">
      <w:numFmt w:val="bullet"/>
      <w:lvlText w:val="-"/>
      <w:lvlJc w:val="left"/>
      <w:pPr>
        <w:ind w:left="510" w:hanging="360"/>
      </w:pPr>
      <w:rPr>
        <w:rFonts w:ascii="Calibri" w:eastAsiaTheme="minorEastAsia" w:hAnsi="Calibri" w:cs="Calibri"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abstractNum w:abstractNumId="5" w15:restartNumberingAfterBreak="0">
    <w:nsid w:val="391F07E8"/>
    <w:multiLevelType w:val="hybridMultilevel"/>
    <w:tmpl w:val="E4B6B130"/>
    <w:lvl w:ilvl="0" w:tplc="062ABE26">
      <w:start w:val="1"/>
      <w:numFmt w:val="bullet"/>
      <w:lvlText w:val=""/>
      <w:lvlJc w:val="left"/>
      <w:pPr>
        <w:ind w:left="720" w:hanging="360"/>
      </w:pPr>
      <w:rPr>
        <w:rFonts w:ascii="Wingdings" w:hAnsi="Wingdings" w:hint="default"/>
        <w:color w:val="DB00C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65516E"/>
    <w:multiLevelType w:val="hybridMultilevel"/>
    <w:tmpl w:val="57D02E24"/>
    <w:lvl w:ilvl="0" w:tplc="062ABE26">
      <w:start w:val="1"/>
      <w:numFmt w:val="bullet"/>
      <w:lvlText w:val=""/>
      <w:lvlJc w:val="left"/>
      <w:pPr>
        <w:ind w:left="720" w:hanging="360"/>
      </w:pPr>
      <w:rPr>
        <w:rFonts w:ascii="Wingdings" w:hAnsi="Wingdings" w:hint="default"/>
        <w:color w:val="DB00C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DDD4E6A"/>
    <w:multiLevelType w:val="hybridMultilevel"/>
    <w:tmpl w:val="B02AEB90"/>
    <w:lvl w:ilvl="0" w:tplc="A5624B0E">
      <w:numFmt w:val="bullet"/>
      <w:lvlText w:val="-"/>
      <w:lvlJc w:val="left"/>
      <w:pPr>
        <w:ind w:left="510" w:hanging="360"/>
      </w:pPr>
      <w:rPr>
        <w:rFonts w:ascii="Calibri" w:eastAsiaTheme="minorEastAsia" w:hAnsi="Calibri" w:cs="Calibri"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abstractNum w:abstractNumId="8" w15:restartNumberingAfterBreak="0">
    <w:nsid w:val="4ED32DEF"/>
    <w:multiLevelType w:val="hybridMultilevel"/>
    <w:tmpl w:val="47002DFE"/>
    <w:lvl w:ilvl="0" w:tplc="A5624B0E">
      <w:numFmt w:val="bullet"/>
      <w:lvlText w:val="-"/>
      <w:lvlJc w:val="left"/>
      <w:pPr>
        <w:ind w:left="510" w:hanging="360"/>
      </w:pPr>
      <w:rPr>
        <w:rFonts w:ascii="Calibri" w:eastAsiaTheme="minorEastAsia" w:hAnsi="Calibri" w:cs="Calibri"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abstractNum w:abstractNumId="9" w15:restartNumberingAfterBreak="0">
    <w:nsid w:val="562D337D"/>
    <w:multiLevelType w:val="hybridMultilevel"/>
    <w:tmpl w:val="CAC2213E"/>
    <w:lvl w:ilvl="0" w:tplc="A5624B0E">
      <w:numFmt w:val="bullet"/>
      <w:lvlText w:val="-"/>
      <w:lvlJc w:val="left"/>
      <w:pPr>
        <w:ind w:left="510" w:hanging="360"/>
      </w:pPr>
      <w:rPr>
        <w:rFonts w:ascii="Calibri" w:eastAsiaTheme="minorEastAsia" w:hAnsi="Calibri" w:cs="Calibri"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abstractNum w:abstractNumId="10" w15:restartNumberingAfterBreak="0">
    <w:nsid w:val="56BE719B"/>
    <w:multiLevelType w:val="hybridMultilevel"/>
    <w:tmpl w:val="32F2E250"/>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C3CA1"/>
    <w:multiLevelType w:val="hybridMultilevel"/>
    <w:tmpl w:val="54B88CA6"/>
    <w:lvl w:ilvl="0" w:tplc="44BEAFDC">
      <w:start w:val="1"/>
      <w:numFmt w:val="decimal"/>
      <w:lvlText w:val="%1)"/>
      <w:lvlJc w:val="left"/>
      <w:pPr>
        <w:ind w:left="360" w:hanging="360"/>
      </w:pPr>
      <w:rPr>
        <w:rFonts w:ascii="Calibri" w:eastAsiaTheme="minorEastAsia" w:hAnsi="Calibri" w:cs="Arial"/>
        <w:color w:val="28378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A97E1E"/>
    <w:multiLevelType w:val="hybridMultilevel"/>
    <w:tmpl w:val="5184B754"/>
    <w:lvl w:ilvl="0" w:tplc="8C7E6238">
      <w:start w:val="1"/>
      <w:numFmt w:val="bullet"/>
      <w:lvlText w:val=""/>
      <w:lvlJc w:val="left"/>
      <w:pPr>
        <w:ind w:left="360" w:hanging="360"/>
      </w:pPr>
      <w:rPr>
        <w:rFonts w:ascii="Wingdings" w:hAnsi="Wingdings" w:hint="default"/>
        <w:color w:val="00ABE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E4242F"/>
    <w:multiLevelType w:val="hybridMultilevel"/>
    <w:tmpl w:val="95E02CFC"/>
    <w:lvl w:ilvl="0" w:tplc="062ABE26">
      <w:start w:val="1"/>
      <w:numFmt w:val="bullet"/>
      <w:lvlText w:val=""/>
      <w:lvlJc w:val="left"/>
      <w:pPr>
        <w:ind w:left="720" w:hanging="360"/>
      </w:pPr>
      <w:rPr>
        <w:rFonts w:ascii="Wingdings" w:hAnsi="Wingdings" w:hint="default"/>
        <w:color w:val="DB00C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79716236">
    <w:abstractNumId w:val="12"/>
  </w:num>
  <w:num w:numId="2" w16cid:durableId="1443257823">
    <w:abstractNumId w:val="0"/>
  </w:num>
  <w:num w:numId="3" w16cid:durableId="1827161364">
    <w:abstractNumId w:val="10"/>
  </w:num>
  <w:num w:numId="4" w16cid:durableId="1075395814">
    <w:abstractNumId w:val="1"/>
  </w:num>
  <w:num w:numId="5" w16cid:durableId="1114637627">
    <w:abstractNumId w:val="11"/>
  </w:num>
  <w:num w:numId="6" w16cid:durableId="1344551760">
    <w:abstractNumId w:val="5"/>
  </w:num>
  <w:num w:numId="7" w16cid:durableId="617218303">
    <w:abstractNumId w:val="9"/>
  </w:num>
  <w:num w:numId="8" w16cid:durableId="1153717054">
    <w:abstractNumId w:val="2"/>
  </w:num>
  <w:num w:numId="9" w16cid:durableId="443573932">
    <w:abstractNumId w:val="8"/>
  </w:num>
  <w:num w:numId="10" w16cid:durableId="379866388">
    <w:abstractNumId w:val="3"/>
  </w:num>
  <w:num w:numId="11" w16cid:durableId="1376537494">
    <w:abstractNumId w:val="13"/>
  </w:num>
  <w:num w:numId="12" w16cid:durableId="12153732">
    <w:abstractNumId w:val="4"/>
  </w:num>
  <w:num w:numId="13" w16cid:durableId="1816140992">
    <w:abstractNumId w:val="6"/>
  </w:num>
  <w:num w:numId="14" w16cid:durableId="151083025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DD"/>
    <w:rsid w:val="00002913"/>
    <w:rsid w:val="0005393E"/>
    <w:rsid w:val="00092C62"/>
    <w:rsid w:val="000A2981"/>
    <w:rsid w:val="000C7621"/>
    <w:rsid w:val="00144DD6"/>
    <w:rsid w:val="00181C17"/>
    <w:rsid w:val="001E1D9B"/>
    <w:rsid w:val="0029462B"/>
    <w:rsid w:val="00294920"/>
    <w:rsid w:val="002A2F1F"/>
    <w:rsid w:val="00334399"/>
    <w:rsid w:val="00363AEB"/>
    <w:rsid w:val="003D2464"/>
    <w:rsid w:val="003E5A92"/>
    <w:rsid w:val="00417B65"/>
    <w:rsid w:val="00427800"/>
    <w:rsid w:val="00437D79"/>
    <w:rsid w:val="00490E3D"/>
    <w:rsid w:val="004A296B"/>
    <w:rsid w:val="004B71D3"/>
    <w:rsid w:val="005141C5"/>
    <w:rsid w:val="005F592B"/>
    <w:rsid w:val="00616BF1"/>
    <w:rsid w:val="00630B40"/>
    <w:rsid w:val="0077500A"/>
    <w:rsid w:val="00835BE0"/>
    <w:rsid w:val="00964575"/>
    <w:rsid w:val="00997C3B"/>
    <w:rsid w:val="009E49E0"/>
    <w:rsid w:val="00A1595D"/>
    <w:rsid w:val="00AB720A"/>
    <w:rsid w:val="00AD6CC0"/>
    <w:rsid w:val="00B529C5"/>
    <w:rsid w:val="00BB7483"/>
    <w:rsid w:val="00BE0FCB"/>
    <w:rsid w:val="00C11A5F"/>
    <w:rsid w:val="00C16048"/>
    <w:rsid w:val="00C261C0"/>
    <w:rsid w:val="00C33C60"/>
    <w:rsid w:val="00C45767"/>
    <w:rsid w:val="00C834DD"/>
    <w:rsid w:val="00CC2690"/>
    <w:rsid w:val="00CE51C9"/>
    <w:rsid w:val="00D12DCC"/>
    <w:rsid w:val="00D47764"/>
    <w:rsid w:val="00D73645"/>
    <w:rsid w:val="00DA3708"/>
    <w:rsid w:val="00DC2513"/>
    <w:rsid w:val="00DD4CB2"/>
    <w:rsid w:val="00DF1737"/>
    <w:rsid w:val="00E311B1"/>
    <w:rsid w:val="00E770D2"/>
    <w:rsid w:val="00EC3A26"/>
    <w:rsid w:val="00F15B4E"/>
    <w:rsid w:val="00F7065B"/>
    <w:rsid w:val="1FBF396A"/>
    <w:rsid w:val="2523C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830E8"/>
  <w15:chartTrackingRefBased/>
  <w15:docId w15:val="{E0A462DE-6B2E-4BAC-9C8A-0DF7D807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DD"/>
    <w:rPr>
      <w:rFonts w:ascii="Open Sans" w:eastAsiaTheme="minorEastAsia" w:hAnsi="Open Sans"/>
      <w:sz w:val="24"/>
    </w:rPr>
  </w:style>
  <w:style w:type="paragraph" w:styleId="Heading1">
    <w:name w:val="heading 1"/>
    <w:basedOn w:val="Normal"/>
    <w:next w:val="Normal"/>
    <w:link w:val="Heading1Char"/>
    <w:uiPriority w:val="9"/>
    <w:qFormat/>
    <w:rsid w:val="00C834DD"/>
    <w:pPr>
      <w:keepNext/>
      <w:keepLines/>
      <w:spacing w:before="240" w:after="0"/>
      <w:outlineLvl w:val="0"/>
    </w:pPr>
    <w:rPr>
      <w:rFonts w:ascii="Bebas Neue" w:eastAsiaTheme="majorEastAsia" w:hAnsi="Bebas Neue" w:cstheme="majorBidi"/>
      <w:color w:val="002060"/>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4DD"/>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834DD"/>
  </w:style>
  <w:style w:type="paragraph" w:styleId="Footer">
    <w:name w:val="footer"/>
    <w:basedOn w:val="Normal"/>
    <w:link w:val="FooterChar"/>
    <w:uiPriority w:val="99"/>
    <w:unhideWhenUsed/>
    <w:rsid w:val="00C834DD"/>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834DD"/>
  </w:style>
  <w:style w:type="character" w:customStyle="1" w:styleId="Heading1Char">
    <w:name w:val="Heading 1 Char"/>
    <w:basedOn w:val="DefaultParagraphFont"/>
    <w:link w:val="Heading1"/>
    <w:uiPriority w:val="9"/>
    <w:rsid w:val="00C834DD"/>
    <w:rPr>
      <w:rFonts w:ascii="Bebas Neue" w:eastAsiaTheme="majorEastAsia" w:hAnsi="Bebas Neue" w:cstheme="majorBidi"/>
      <w:color w:val="002060"/>
      <w:sz w:val="40"/>
      <w:szCs w:val="32"/>
    </w:rPr>
  </w:style>
  <w:style w:type="paragraph" w:customStyle="1" w:styleId="paragraph">
    <w:name w:val="paragraph"/>
    <w:basedOn w:val="Normal"/>
    <w:rsid w:val="00490E3D"/>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490E3D"/>
  </w:style>
  <w:style w:type="character" w:customStyle="1" w:styleId="eop">
    <w:name w:val="eop"/>
    <w:basedOn w:val="DefaultParagraphFont"/>
    <w:rsid w:val="00490E3D"/>
  </w:style>
  <w:style w:type="paragraph" w:styleId="ListParagraph">
    <w:name w:val="List Paragraph"/>
    <w:basedOn w:val="Normal"/>
    <w:uiPriority w:val="34"/>
    <w:qFormat/>
    <w:rsid w:val="00490E3D"/>
    <w:pPr>
      <w:ind w:left="720"/>
      <w:contextualSpacing/>
    </w:pPr>
  </w:style>
  <w:style w:type="paragraph" w:customStyle="1" w:styleId="font8">
    <w:name w:val="font_8"/>
    <w:basedOn w:val="Normal"/>
    <w:rsid w:val="003E5A9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nhideWhenUsed/>
    <w:rsid w:val="00997C3B"/>
    <w:rPr>
      <w:color w:val="0563C1" w:themeColor="hyperlink"/>
      <w:u w:val="single"/>
    </w:rPr>
  </w:style>
  <w:style w:type="character" w:styleId="UnresolvedMention">
    <w:name w:val="Unresolved Mention"/>
    <w:basedOn w:val="DefaultParagraphFont"/>
    <w:uiPriority w:val="99"/>
    <w:semiHidden/>
    <w:unhideWhenUsed/>
    <w:rsid w:val="00997C3B"/>
    <w:rPr>
      <w:color w:val="605E5C"/>
      <w:shd w:val="clear" w:color="auto" w:fill="E1DFDD"/>
    </w:rPr>
  </w:style>
  <w:style w:type="paragraph" w:customStyle="1" w:styleId="ContactInfo">
    <w:name w:val="Contact Info"/>
    <w:basedOn w:val="Normal"/>
    <w:uiPriority w:val="4"/>
    <w:unhideWhenUsed/>
    <w:qFormat/>
    <w:rsid w:val="00997C3B"/>
    <w:pPr>
      <w:spacing w:before="520" w:after="0" w:line="240" w:lineRule="auto"/>
      <w:jc w:val="center"/>
    </w:pPr>
    <w:rPr>
      <w:rFonts w:asciiTheme="minorHAnsi" w:eastAsia="Times New Roman" w:hAnsiTheme="minorHAnsi" w:cs="Times New Roman"/>
      <w:color w:val="595959" w:themeColor="text1" w:themeTint="A6"/>
      <w:sz w:val="20"/>
      <w:szCs w:val="18"/>
      <w:lang w:val="en-US"/>
    </w:rPr>
  </w:style>
  <w:style w:type="character" w:styleId="FollowedHyperlink">
    <w:name w:val="FollowedHyperlink"/>
    <w:basedOn w:val="DefaultParagraphFont"/>
    <w:uiPriority w:val="99"/>
    <w:semiHidden/>
    <w:unhideWhenUsed/>
    <w:rsid w:val="00997C3B"/>
    <w:rPr>
      <w:color w:val="954F72" w:themeColor="followedHyperlink"/>
      <w:u w:val="single"/>
    </w:rPr>
  </w:style>
  <w:style w:type="table" w:styleId="TableGrid">
    <w:name w:val="Table Grid"/>
    <w:basedOn w:val="TableNormal"/>
    <w:uiPriority w:val="39"/>
    <w:rsid w:val="003D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3548">
      <w:bodyDiv w:val="1"/>
      <w:marLeft w:val="0"/>
      <w:marRight w:val="0"/>
      <w:marTop w:val="0"/>
      <w:marBottom w:val="0"/>
      <w:divBdr>
        <w:top w:val="none" w:sz="0" w:space="0" w:color="auto"/>
        <w:left w:val="none" w:sz="0" w:space="0" w:color="auto"/>
        <w:bottom w:val="none" w:sz="0" w:space="0" w:color="auto"/>
        <w:right w:val="none" w:sz="0" w:space="0" w:color="auto"/>
      </w:divBdr>
    </w:div>
    <w:div w:id="1632441299">
      <w:bodyDiv w:val="1"/>
      <w:marLeft w:val="0"/>
      <w:marRight w:val="0"/>
      <w:marTop w:val="0"/>
      <w:marBottom w:val="0"/>
      <w:divBdr>
        <w:top w:val="none" w:sz="0" w:space="0" w:color="auto"/>
        <w:left w:val="none" w:sz="0" w:space="0" w:color="auto"/>
        <w:bottom w:val="none" w:sz="0" w:space="0" w:color="auto"/>
        <w:right w:val="none" w:sz="0" w:space="0" w:color="auto"/>
      </w:divBdr>
    </w:div>
    <w:div w:id="1908605847">
      <w:bodyDiv w:val="1"/>
      <w:marLeft w:val="0"/>
      <w:marRight w:val="0"/>
      <w:marTop w:val="0"/>
      <w:marBottom w:val="0"/>
      <w:divBdr>
        <w:top w:val="none" w:sz="0" w:space="0" w:color="auto"/>
        <w:left w:val="none" w:sz="0" w:space="0" w:color="auto"/>
        <w:bottom w:val="none" w:sz="0" w:space="0" w:color="auto"/>
        <w:right w:val="none" w:sz="0" w:space="0" w:color="auto"/>
      </w:divBdr>
    </w:div>
    <w:div w:id="21421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patron.com/templates/gottman-method-workshe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2290</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Arisheh</dc:creator>
  <cp:keywords/>
  <dc:description/>
  <cp:lastModifiedBy>Sofia Arisheh</cp:lastModifiedBy>
  <cp:revision>3</cp:revision>
  <cp:lastPrinted>2021-02-05T23:03:00Z</cp:lastPrinted>
  <dcterms:created xsi:type="dcterms:W3CDTF">2024-05-02T01:34:00Z</dcterms:created>
  <dcterms:modified xsi:type="dcterms:W3CDTF">2024-05-03T15:38:00Z</dcterms:modified>
</cp:coreProperties>
</file>